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rPr>
          <w:rFonts w:hint="eastAsia" w:ascii="方正黑体简体" w:hAnsi="方正黑体简体" w:eastAsia="方正黑体简体" w:cs="方正黑体简体"/>
          <w:color w:val="00AEEF"/>
          <w:kern w:val="0"/>
          <w:sz w:val="22"/>
          <w:szCs w:val="22"/>
          <w:lang w:val="en-US" w:eastAsia="zh-CN" w:bidi="ar"/>
        </w:rPr>
      </w:pPr>
      <w:r>
        <w:rPr>
          <w:rFonts w:hint="eastAsia" w:ascii="方正黑体简体" w:hAnsi="方正黑体简体" w:eastAsia="方正黑体简体" w:cs="方正黑体简体"/>
          <w:color w:val="00AEEF"/>
          <w:kern w:val="0"/>
          <w:sz w:val="22"/>
          <w:szCs w:val="22"/>
          <w:lang w:val="en-US" w:eastAsia="zh-CN" w:bidi="ar"/>
        </w:rPr>
        <w:t>【工作任务学习】</w:t>
      </w:r>
    </w:p>
    <w:p>
      <w:pPr>
        <w:keepNext w:val="0"/>
        <w:keepLines w:val="0"/>
        <w:widowControl/>
        <w:suppressLineNumbers w:val="0"/>
        <w:jc w:val="left"/>
        <w:rPr>
          <w:rFonts w:hint="default" w:ascii="方正黑体简体" w:hAnsi="方正黑体简体" w:eastAsia="方正黑体简体" w:cs="方正黑体简体"/>
          <w:color w:val="00AEEF"/>
          <w:kern w:val="0"/>
          <w:sz w:val="22"/>
          <w:szCs w:val="22"/>
          <w:lang w:val="en-US" w:eastAsia="zh-CN" w:bidi="ar"/>
        </w:rPr>
      </w:pPr>
      <w:r>
        <w:rPr>
          <w:rFonts w:hint="eastAsia" w:ascii="方正黑体简体" w:hAnsi="方正黑体简体" w:eastAsia="方正黑体简体" w:cs="方正黑体简体"/>
          <w:color w:val="00AEEF"/>
          <w:kern w:val="0"/>
          <w:sz w:val="22"/>
          <w:szCs w:val="22"/>
          <w:lang w:val="en-US" w:eastAsia="zh-CN" w:bidi="ar"/>
        </w:rPr>
        <w:t>职业判断能力训练</w:t>
      </w:r>
    </w:p>
    <w:p>
      <w:pPr>
        <w:keepNext w:val="0"/>
        <w:keepLines w:val="0"/>
        <w:widowControl/>
        <w:suppressLineNumbers w:val="0"/>
        <w:jc w:val="left"/>
      </w:pPr>
      <w:r>
        <w:rPr>
          <w:rFonts w:ascii="方正黑体简体" w:hAnsi="方正黑体简体" w:eastAsia="方正黑体简体" w:cs="方正黑体简体"/>
          <w:color w:val="00AEEF"/>
          <w:kern w:val="0"/>
          <w:sz w:val="22"/>
          <w:szCs w:val="22"/>
          <w:lang w:val="en-US" w:eastAsia="zh-CN" w:bidi="ar"/>
        </w:rPr>
        <w:t xml:space="preserve">判断题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1. </w:t>
      </w:r>
      <w:r>
        <w:rPr>
          <w:rFonts w:ascii="方正书宋简体" w:hAnsi="方正书宋简体" w:eastAsia="方正书宋简体" w:cs="方正书宋简体"/>
          <w:color w:val="231F20"/>
          <w:kern w:val="0"/>
          <w:sz w:val="21"/>
          <w:szCs w:val="21"/>
          <w:lang w:val="en-US" w:eastAsia="zh-CN" w:bidi="ar"/>
        </w:rPr>
        <w:t xml:space="preserve">审计业务约定书是指会计师事务所与被审计单位签订的，用以确定审计目标和范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围的书面协议。（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rPr>
          <w:rFonts w:hint="default" w:ascii="方正书宋简体" w:hAnsi="方正书宋简体" w:eastAsia="方正书宋简体" w:cs="方正书宋简体"/>
          <w:color w:val="231F20"/>
          <w:kern w:val="0"/>
          <w:sz w:val="21"/>
          <w:szCs w:val="21"/>
          <w:lang w:val="en-US" w:eastAsia="zh-CN" w:bidi="ar"/>
        </w:rPr>
      </w:pPr>
      <w:r>
        <w:rPr>
          <w:rFonts w:hint="default" w:ascii="方正书宋简体" w:hAnsi="方正书宋简体" w:eastAsia="方正书宋简体" w:cs="方正书宋简体"/>
          <w:color w:val="231F20"/>
          <w:kern w:val="0"/>
          <w:sz w:val="21"/>
          <w:szCs w:val="21"/>
          <w:lang w:val="en-US" w:eastAsia="zh-CN" w:bidi="ar"/>
        </w:rPr>
        <w:t xml:space="preserve">2. 少计提应付债券利息 2 000 元，使资产负债率恰好符合不超过 60％的贷款合同规 </w:t>
      </w:r>
    </w:p>
    <w:p>
      <w:pPr>
        <w:keepNext w:val="0"/>
        <w:keepLines w:val="0"/>
        <w:widowControl/>
        <w:suppressLineNumbers w:val="0"/>
        <w:jc w:val="left"/>
        <w:rPr>
          <w:rFonts w:hint="default" w:ascii="方正书宋简体" w:hAnsi="方正书宋简体" w:eastAsia="方正书宋简体" w:cs="方正书宋简体"/>
          <w:color w:val="231F20"/>
          <w:kern w:val="0"/>
          <w:sz w:val="21"/>
          <w:szCs w:val="21"/>
          <w:lang w:val="en-US" w:eastAsia="zh-CN" w:bidi="ar"/>
        </w:rPr>
      </w:pPr>
      <w:r>
        <w:rPr>
          <w:rFonts w:hint="default" w:ascii="方正书宋简体" w:hAnsi="方正书宋简体" w:eastAsia="方正书宋简体" w:cs="方正书宋简体"/>
          <w:color w:val="231F20"/>
          <w:kern w:val="0"/>
          <w:sz w:val="21"/>
          <w:szCs w:val="21"/>
          <w:lang w:val="en-US" w:eastAsia="zh-CN" w:bidi="ar"/>
        </w:rPr>
        <w:t xml:space="preserve">定应视为重要错报。（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3. </w:t>
      </w:r>
      <w:r>
        <w:rPr>
          <w:rFonts w:hint="default" w:ascii="方正书宋简体" w:hAnsi="方正书宋简体" w:eastAsia="方正书宋简体" w:cs="方正书宋简体"/>
          <w:color w:val="231F20"/>
          <w:kern w:val="0"/>
          <w:sz w:val="21"/>
          <w:szCs w:val="21"/>
          <w:lang w:val="en-US" w:eastAsia="zh-CN" w:bidi="ar"/>
        </w:rPr>
        <w:t xml:space="preserve">确定重要性不仅要看金额大小，还要分析其性质。（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4. </w:t>
      </w:r>
      <w:r>
        <w:rPr>
          <w:rFonts w:hint="default" w:ascii="方正书宋简体" w:hAnsi="方正书宋简体" w:eastAsia="方正书宋简体" w:cs="方正书宋简体"/>
          <w:color w:val="231F20"/>
          <w:kern w:val="0"/>
          <w:sz w:val="21"/>
          <w:szCs w:val="21"/>
          <w:lang w:val="en-US" w:eastAsia="zh-CN" w:bidi="ar"/>
        </w:rPr>
        <w:t xml:space="preserve">审计风险包含财务报表不含有重大错报，而注册会计师错误地发表了财务报表含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有重大错报的审计意见的风险。（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w:t>
      </w:r>
    </w:p>
    <w:p>
      <w:pPr>
        <w:keepNext w:val="0"/>
        <w:keepLines w:val="0"/>
        <w:widowControl/>
        <w:suppressLineNumbers w:val="0"/>
        <w:jc w:val="left"/>
        <w:rPr>
          <w:rFonts w:hint="eastAsia" w:ascii="方正黑体简体" w:hAnsi="方正黑体简体" w:eastAsia="方正黑体简体" w:cs="方正黑体简体"/>
          <w:color w:val="00AEEF"/>
          <w:kern w:val="0"/>
          <w:sz w:val="22"/>
          <w:szCs w:val="22"/>
          <w:lang w:val="en-US" w:eastAsia="zh-CN" w:bidi="ar"/>
        </w:rPr>
      </w:pPr>
      <w:r>
        <w:rPr>
          <w:rFonts w:hint="eastAsia" w:ascii="方正黑体简体" w:hAnsi="方正黑体简体" w:eastAsia="方正黑体简体" w:cs="方正黑体简体"/>
          <w:color w:val="00AEEF"/>
          <w:kern w:val="0"/>
          <w:sz w:val="22"/>
          <w:szCs w:val="22"/>
          <w:lang w:val="en-US" w:eastAsia="zh-CN" w:bidi="ar"/>
        </w:rPr>
        <w:t>任务一 开展初步业务活动</w:t>
      </w:r>
    </w:p>
    <w:p>
      <w:pPr>
        <w:keepNext w:val="0"/>
        <w:keepLines w:val="0"/>
        <w:widowControl/>
        <w:suppressLineNumbers w:val="0"/>
        <w:jc w:val="left"/>
        <w:rPr>
          <w:rFonts w:hint="default" w:ascii="方正黑体简体" w:hAnsi="方正黑体简体" w:eastAsia="方正黑体简体" w:cs="方正黑体简体"/>
          <w:color w:val="00AEEF"/>
          <w:kern w:val="0"/>
          <w:sz w:val="22"/>
          <w:szCs w:val="22"/>
          <w:lang w:val="en-US" w:eastAsia="zh-CN" w:bidi="ar"/>
        </w:rPr>
      </w:pPr>
      <w:r>
        <w:rPr>
          <w:rFonts w:hint="eastAsia" w:ascii="方正黑体简体" w:hAnsi="方正黑体简体" w:eastAsia="方正黑体简体" w:cs="方正黑体简体"/>
          <w:color w:val="00AEEF"/>
          <w:kern w:val="0"/>
          <w:sz w:val="22"/>
          <w:szCs w:val="22"/>
          <w:lang w:val="en-US" w:eastAsia="zh-CN" w:bidi="ar"/>
        </w:rPr>
        <w:t>职业判断能力训练</w:t>
      </w:r>
    </w:p>
    <w:p>
      <w:pPr>
        <w:keepNext w:val="0"/>
        <w:keepLines w:val="0"/>
        <w:widowControl/>
        <w:suppressLineNumbers w:val="0"/>
        <w:jc w:val="left"/>
      </w:pPr>
      <w:r>
        <w:rPr>
          <w:rFonts w:ascii="方正黑体简体" w:hAnsi="方正黑体简体" w:eastAsia="方正黑体简体" w:cs="方正黑体简体"/>
          <w:color w:val="00AEEF"/>
          <w:kern w:val="0"/>
          <w:sz w:val="22"/>
          <w:szCs w:val="22"/>
          <w:lang w:val="en-US" w:eastAsia="zh-CN" w:bidi="ar"/>
        </w:rPr>
        <w:t xml:space="preserve">一、判断题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1. </w:t>
      </w:r>
      <w:r>
        <w:rPr>
          <w:rFonts w:ascii="方正书宋简体" w:hAnsi="方正书宋简体" w:eastAsia="方正书宋简体" w:cs="方正书宋简体"/>
          <w:color w:val="231F20"/>
          <w:kern w:val="0"/>
          <w:sz w:val="21"/>
          <w:szCs w:val="21"/>
          <w:lang w:val="en-US" w:eastAsia="zh-CN" w:bidi="ar"/>
        </w:rPr>
        <w:t xml:space="preserve">注册会计师在签订审计业务约定书以及之前的所有活动均称为初步业务活动。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2. </w:t>
      </w:r>
      <w:r>
        <w:rPr>
          <w:rFonts w:hint="default" w:ascii="方正书宋简体" w:hAnsi="方正书宋简体" w:eastAsia="方正书宋简体" w:cs="方正书宋简体"/>
          <w:color w:val="231F20"/>
          <w:kern w:val="0"/>
          <w:sz w:val="21"/>
          <w:szCs w:val="21"/>
          <w:lang w:val="en-US" w:eastAsia="zh-CN" w:bidi="ar"/>
        </w:rPr>
        <w:t>注册会计师在执行审计业务时必须与客户保持实质上和形式上的独立。</w:t>
      </w:r>
      <w:r>
        <w:rPr>
          <w:rFonts w:hint="default" w:ascii="Times New Roman" w:hAnsi="Times New Roman" w:eastAsia="宋体" w:cs="Times New Roman"/>
          <w:color w:val="231F20"/>
          <w:kern w:val="0"/>
          <w:sz w:val="21"/>
          <w:szCs w:val="21"/>
          <w:lang w:val="en-US" w:eastAsia="zh-CN" w:bidi="ar"/>
        </w:rPr>
        <w:t xml:space="preserve"> </w:t>
      </w: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3. </w:t>
      </w:r>
      <w:r>
        <w:rPr>
          <w:rFonts w:hint="default" w:ascii="方正书宋简体" w:hAnsi="方正书宋简体" w:eastAsia="方正书宋简体" w:cs="方正书宋简体"/>
          <w:color w:val="231F20"/>
          <w:kern w:val="0"/>
          <w:sz w:val="21"/>
          <w:szCs w:val="21"/>
          <w:lang w:val="en-US" w:eastAsia="zh-CN" w:bidi="ar"/>
        </w:rPr>
        <w:t xml:space="preserve">计划审计工作并非审计业务的一个孤立阶段，而是一个持续的、不断修正的过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程，贯穿于整个审计业务的始终。</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4. </w:t>
      </w:r>
      <w:r>
        <w:rPr>
          <w:rFonts w:hint="default" w:ascii="方正书宋简体" w:hAnsi="方正书宋简体" w:eastAsia="方正书宋简体" w:cs="方正书宋简体"/>
          <w:color w:val="231F20"/>
          <w:kern w:val="0"/>
          <w:sz w:val="21"/>
          <w:szCs w:val="21"/>
          <w:lang w:val="en-US" w:eastAsia="zh-CN" w:bidi="ar"/>
        </w:rPr>
        <w:t xml:space="preserve">被审计单位没有责任为会计师事务所的审计工作提供其所需要的全部会计资料。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方正黑体简体" w:hAnsi="方正黑体简体" w:eastAsia="方正黑体简体" w:cs="方正黑体简体"/>
          <w:color w:val="00AEEF"/>
          <w:kern w:val="0"/>
          <w:sz w:val="22"/>
          <w:szCs w:val="22"/>
          <w:lang w:val="en-US" w:eastAsia="zh-CN" w:bidi="ar"/>
        </w:rPr>
        <w:t xml:space="preserve">二、单项选择题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1. </w:t>
      </w:r>
      <w:r>
        <w:rPr>
          <w:rFonts w:hint="default" w:ascii="方正书宋简体" w:hAnsi="方正书宋简体" w:eastAsia="方正书宋简体" w:cs="方正书宋简体"/>
          <w:color w:val="231F20"/>
          <w:kern w:val="0"/>
          <w:sz w:val="21"/>
          <w:szCs w:val="21"/>
          <w:lang w:val="en-US" w:eastAsia="zh-CN" w:bidi="ar"/>
        </w:rPr>
        <w:t xml:space="preserve">整个审计工作的起点是（ </w:t>
      </w:r>
      <w:r>
        <w:rPr>
          <w:rFonts w:hint="eastAsia" w:ascii="方正书宋简体" w:hAnsi="方正书宋简体" w:eastAsia="方正书宋简体" w:cs="方正书宋简体"/>
          <w:color w:val="231F20"/>
          <w:kern w:val="0"/>
          <w:sz w:val="21"/>
          <w:szCs w:val="21"/>
          <w:lang w:val="en-US" w:eastAsia="zh-CN" w:bidi="ar"/>
        </w:rPr>
        <w:t>B</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确定审计的目标</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准备阶段 </w:t>
      </w:r>
    </w:p>
    <w:p>
      <w:pPr>
        <w:keepNext w:val="0"/>
        <w:keepLines w:val="0"/>
        <w:widowControl/>
        <w:suppressLineNumbers w:val="0"/>
        <w:jc w:val="left"/>
        <w:rPr>
          <w:rFonts w:hint="default" w:ascii="Times New Roman" w:hAnsi="Times New Roman" w:eastAsia="宋体" w:cs="Times New Roman"/>
          <w:color w:val="231F20"/>
          <w:kern w:val="0"/>
          <w:sz w:val="21"/>
          <w:szCs w:val="21"/>
          <w:lang w:val="en-US" w:eastAsia="zh-CN" w:bidi="ar"/>
        </w:rPr>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签订审计业务约定书</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了解被审计单位的基本情况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2. </w:t>
      </w:r>
      <w:r>
        <w:rPr>
          <w:rFonts w:hint="default" w:ascii="方正书宋简体" w:hAnsi="方正书宋简体" w:eastAsia="方正书宋简体" w:cs="方正书宋简体"/>
          <w:color w:val="231F20"/>
          <w:kern w:val="0"/>
          <w:sz w:val="21"/>
          <w:szCs w:val="21"/>
          <w:lang w:val="en-US" w:eastAsia="zh-CN" w:bidi="ar"/>
        </w:rPr>
        <w:t xml:space="preserve">下列各项中，不属于初步业务活动内容的是（ </w:t>
      </w:r>
      <w:r>
        <w:rPr>
          <w:rFonts w:hint="eastAsia" w:ascii="方正书宋简体" w:hAnsi="方正书宋简体" w:eastAsia="方正书宋简体" w:cs="方正书宋简体"/>
          <w:color w:val="231F20"/>
          <w:kern w:val="0"/>
          <w:sz w:val="21"/>
          <w:szCs w:val="21"/>
          <w:lang w:val="en-US" w:eastAsia="zh-CN" w:bidi="ar"/>
        </w:rPr>
        <w:t>A</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 xml:space="preserve">运用分析程序评估重大错报风险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在承接业务前与前任注册会计师沟通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 xml:space="preserve">评价遵守相关职业道德要求的情况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就审计业务约定条款达成一致意见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3. </w:t>
      </w:r>
      <w:r>
        <w:rPr>
          <w:rFonts w:hint="default" w:ascii="方正书宋简体" w:hAnsi="方正书宋简体" w:eastAsia="方正书宋简体" w:cs="方正书宋简体"/>
          <w:color w:val="231F20"/>
          <w:kern w:val="0"/>
          <w:sz w:val="21"/>
          <w:szCs w:val="21"/>
          <w:lang w:val="en-US" w:eastAsia="zh-CN" w:bidi="ar"/>
        </w:rPr>
        <w:t xml:space="preserve">会计师事务所开展初步业务活动，以确保执行计划审计工作时注册会计师达到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C</w:t>
      </w:r>
      <w:r>
        <w:rPr>
          <w:rFonts w:hint="default" w:ascii="方正书宋简体" w:hAnsi="方正书宋简体" w:eastAsia="方正书宋简体" w:cs="方正书宋简体"/>
          <w:color w:val="231F20"/>
          <w:kern w:val="0"/>
          <w:sz w:val="21"/>
          <w:szCs w:val="21"/>
          <w:lang w:val="en-US" w:eastAsia="zh-CN" w:bidi="ar"/>
        </w:rPr>
        <w:t xml:space="preserve"> ）的要求。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对客户的商业机密保密</w:t>
      </w:r>
      <w:r>
        <w:rPr>
          <w:rFonts w:hint="default" w:ascii="Times New Roman" w:hAnsi="Times New Roman" w:eastAsia="宋体" w:cs="Times New Roman"/>
          <w:color w:val="231F20"/>
          <w:kern w:val="0"/>
          <w:sz w:val="21"/>
          <w:szCs w:val="21"/>
          <w:lang w:val="en-US" w:eastAsia="zh-CN" w:bidi="ar"/>
        </w:rPr>
        <w:t xml:space="preserve"> B. </w:t>
      </w:r>
      <w:r>
        <w:rPr>
          <w:rFonts w:hint="default" w:ascii="方正书宋简体" w:hAnsi="方正书宋简体" w:eastAsia="方正书宋简体" w:cs="方正书宋简体"/>
          <w:color w:val="231F20"/>
          <w:kern w:val="0"/>
          <w:sz w:val="21"/>
          <w:szCs w:val="21"/>
          <w:lang w:val="en-US" w:eastAsia="zh-CN" w:bidi="ar"/>
        </w:rPr>
        <w:t xml:space="preserve">按适当的方式收费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独立性和专业胜任能力</w:t>
      </w:r>
      <w:r>
        <w:rPr>
          <w:rFonts w:hint="default" w:ascii="Times New Roman" w:hAnsi="Times New Roman" w:eastAsia="宋体" w:cs="Times New Roman"/>
          <w:color w:val="231F20"/>
          <w:kern w:val="0"/>
          <w:sz w:val="21"/>
          <w:szCs w:val="21"/>
          <w:lang w:val="en-US" w:eastAsia="zh-CN" w:bidi="ar"/>
        </w:rPr>
        <w:t xml:space="preserve"> D. </w:t>
      </w:r>
      <w:r>
        <w:rPr>
          <w:rFonts w:hint="default" w:ascii="方正书宋简体" w:hAnsi="方正书宋简体" w:eastAsia="方正书宋简体" w:cs="方正书宋简体"/>
          <w:color w:val="231F20"/>
          <w:kern w:val="0"/>
          <w:sz w:val="21"/>
          <w:szCs w:val="21"/>
          <w:lang w:val="en-US" w:eastAsia="zh-CN" w:bidi="ar"/>
        </w:rPr>
        <w:t xml:space="preserve">合理利用专家工作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4. </w:t>
      </w:r>
      <w:r>
        <w:rPr>
          <w:rFonts w:hint="default" w:ascii="方正书宋简体" w:hAnsi="方正书宋简体" w:eastAsia="方正书宋简体" w:cs="方正书宋简体"/>
          <w:color w:val="231F20"/>
          <w:kern w:val="0"/>
          <w:sz w:val="21"/>
          <w:szCs w:val="21"/>
          <w:lang w:val="en-US" w:eastAsia="zh-CN" w:bidi="ar"/>
        </w:rPr>
        <w:t xml:space="preserve">下列说法中，不正确的是（ </w:t>
      </w:r>
      <w:r>
        <w:rPr>
          <w:rFonts w:hint="eastAsia" w:ascii="方正书宋简体" w:hAnsi="方正书宋简体" w:eastAsia="方正书宋简体" w:cs="方正书宋简体"/>
          <w:color w:val="231F20"/>
          <w:kern w:val="0"/>
          <w:sz w:val="21"/>
          <w:szCs w:val="21"/>
          <w:lang w:val="en-US" w:eastAsia="zh-CN" w:bidi="ar"/>
        </w:rPr>
        <w:t>D</w:t>
      </w:r>
      <w:r>
        <w:rPr>
          <w:rFonts w:hint="default" w:ascii="方正书宋简体" w:hAnsi="方正书宋简体" w:eastAsia="方正书宋简体" w:cs="方正书宋简体"/>
          <w:color w:val="231F20"/>
          <w:kern w:val="0"/>
          <w:sz w:val="21"/>
          <w:szCs w:val="2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 xml:space="preserve">审计业务约定书具有经济合同性质，一经约定各方签字或盖章认可，对各方均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具有法定约束力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审计业务约定书中约定注册会计师对执业过程中知晓的商业信息负有保密义务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 xml:space="preserve">审计业务约定书约定审计收费事项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审计业务约定书约定审计计划和实施审计工作事项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5. </w:t>
      </w:r>
      <w:r>
        <w:rPr>
          <w:rFonts w:hint="default" w:ascii="方正书宋简体" w:hAnsi="方正书宋简体" w:eastAsia="方正书宋简体" w:cs="方正书宋简体"/>
          <w:color w:val="231F20"/>
          <w:kern w:val="0"/>
          <w:sz w:val="21"/>
          <w:szCs w:val="21"/>
          <w:lang w:val="en-US" w:eastAsia="zh-CN" w:bidi="ar"/>
        </w:rPr>
        <w:t xml:space="preserve">以下不是审计业务约定书规定的被审计单位的义务的是（ </w:t>
      </w:r>
      <w:r>
        <w:rPr>
          <w:rFonts w:hint="eastAsia" w:ascii="方正书宋简体" w:hAnsi="方正书宋简体" w:eastAsia="方正书宋简体" w:cs="方正书宋简体"/>
          <w:color w:val="231F20"/>
          <w:kern w:val="0"/>
          <w:sz w:val="21"/>
          <w:szCs w:val="21"/>
          <w:lang w:val="en-US" w:eastAsia="zh-CN" w:bidi="ar"/>
        </w:rPr>
        <w:t>C</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 xml:space="preserve">设计、实施维护与财务报表编制相关的内部控制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为审计人员的审计提供必要的条件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 xml:space="preserve">制订、实施审计计划，出具审计报告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按时提供审计所需相关材料，并保证资料的真实性、合法性 </w:t>
      </w:r>
    </w:p>
    <w:p>
      <w:pPr>
        <w:keepNext w:val="0"/>
        <w:keepLines w:val="0"/>
        <w:widowControl/>
        <w:suppressLineNumbers w:val="0"/>
        <w:jc w:val="left"/>
      </w:pPr>
      <w:r>
        <w:rPr>
          <w:rFonts w:hint="default" w:ascii="方正黑体简体" w:hAnsi="方正黑体简体" w:eastAsia="方正黑体简体" w:cs="方正黑体简体"/>
          <w:color w:val="00AEEF"/>
          <w:kern w:val="0"/>
          <w:sz w:val="22"/>
          <w:szCs w:val="22"/>
          <w:lang w:val="en-US" w:eastAsia="zh-CN" w:bidi="ar"/>
        </w:rPr>
        <w:t xml:space="preserve">三、多项选择题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1. </w:t>
      </w:r>
      <w:r>
        <w:rPr>
          <w:rFonts w:hint="default" w:ascii="方正书宋简体" w:hAnsi="方正书宋简体" w:eastAsia="方正书宋简体" w:cs="方正书宋简体"/>
          <w:color w:val="231F20"/>
          <w:kern w:val="0"/>
          <w:sz w:val="21"/>
          <w:szCs w:val="21"/>
          <w:lang w:val="en-US" w:eastAsia="zh-CN" w:bidi="ar"/>
        </w:rPr>
        <w:t xml:space="preserve">审计业务约定书应包括的内容是（ </w:t>
      </w:r>
      <w:r>
        <w:rPr>
          <w:rFonts w:hint="eastAsia" w:ascii="方正书宋简体" w:hAnsi="方正书宋简体" w:eastAsia="方正书宋简体" w:cs="方正书宋简体"/>
          <w:color w:val="231F20"/>
          <w:kern w:val="0"/>
          <w:sz w:val="21"/>
          <w:szCs w:val="21"/>
          <w:lang w:val="en-US" w:eastAsia="zh-CN" w:bidi="ar"/>
        </w:rPr>
        <w:t>ABCDE</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签约双方的名称</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签约双方的义务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审计报告的使用者</w:t>
      </w:r>
      <w:r>
        <w:rPr>
          <w:rFonts w:hint="default" w:ascii="Times New Roman" w:hAnsi="Times New Roman" w:eastAsia="宋体" w:cs="Times New Roman"/>
          <w:color w:val="231F20"/>
          <w:kern w:val="0"/>
          <w:sz w:val="21"/>
          <w:szCs w:val="21"/>
          <w:lang w:val="en-US" w:eastAsia="zh-CN" w:bidi="ar"/>
        </w:rPr>
        <w:t xml:space="preserve"> D. </w:t>
      </w:r>
      <w:r>
        <w:rPr>
          <w:rFonts w:hint="default" w:ascii="方正书宋简体" w:hAnsi="方正书宋简体" w:eastAsia="方正书宋简体" w:cs="方正书宋简体"/>
          <w:color w:val="231F20"/>
          <w:kern w:val="0"/>
          <w:sz w:val="21"/>
          <w:szCs w:val="21"/>
          <w:lang w:val="en-US" w:eastAsia="zh-CN" w:bidi="ar"/>
        </w:rPr>
        <w:t xml:space="preserve">审计收费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E. </w:t>
      </w:r>
      <w:r>
        <w:rPr>
          <w:rFonts w:hint="default" w:ascii="方正书宋简体" w:hAnsi="方正书宋简体" w:eastAsia="方正书宋简体" w:cs="方正书宋简体"/>
          <w:color w:val="231F20"/>
          <w:kern w:val="0"/>
          <w:sz w:val="21"/>
          <w:szCs w:val="21"/>
          <w:lang w:val="en-US" w:eastAsia="zh-CN" w:bidi="ar"/>
        </w:rPr>
        <w:t xml:space="preserve">违约责任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2. </w:t>
      </w:r>
      <w:r>
        <w:rPr>
          <w:rFonts w:hint="default" w:ascii="方正书宋简体" w:hAnsi="方正书宋简体" w:eastAsia="方正书宋简体" w:cs="方正书宋简体"/>
          <w:color w:val="231F20"/>
          <w:kern w:val="0"/>
          <w:sz w:val="21"/>
          <w:szCs w:val="21"/>
          <w:lang w:val="en-US" w:eastAsia="zh-CN" w:bidi="ar"/>
        </w:rPr>
        <w:t xml:space="preserve">审计业务约定书中，委托人应履行的义务包括（ </w:t>
      </w:r>
      <w:r>
        <w:rPr>
          <w:rFonts w:hint="eastAsia" w:ascii="方正书宋简体" w:hAnsi="方正书宋简体" w:eastAsia="方正书宋简体" w:cs="方正书宋简体"/>
          <w:color w:val="231F20"/>
          <w:kern w:val="0"/>
          <w:sz w:val="21"/>
          <w:szCs w:val="21"/>
          <w:lang w:val="en-US" w:eastAsia="zh-CN" w:bidi="ar"/>
        </w:rPr>
        <w:t>ACD</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 xml:space="preserve">及时提供审计人员所要求的全部资料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保证提供材料的真实性、合法性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 xml:space="preserve">为审计人员的审计提供必要的条件及合作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按照约定条件及时足额支付审计费用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E. </w:t>
      </w:r>
      <w:r>
        <w:rPr>
          <w:rFonts w:hint="default" w:ascii="方正书宋简体" w:hAnsi="方正书宋简体" w:eastAsia="方正书宋简体" w:cs="方正书宋简体"/>
          <w:color w:val="231F20"/>
          <w:kern w:val="0"/>
          <w:sz w:val="21"/>
          <w:szCs w:val="21"/>
          <w:lang w:val="en-US" w:eastAsia="zh-CN" w:bidi="ar"/>
        </w:rPr>
        <w:t xml:space="preserve">与审计人员密切配合，按照约定的时间共同完成审计业务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3. </w:t>
      </w:r>
      <w:r>
        <w:rPr>
          <w:rFonts w:hint="default" w:ascii="方正书宋简体" w:hAnsi="方正书宋简体" w:eastAsia="方正书宋简体" w:cs="方正书宋简体"/>
          <w:color w:val="231F20"/>
          <w:kern w:val="0"/>
          <w:sz w:val="21"/>
          <w:szCs w:val="21"/>
          <w:lang w:val="en-US" w:eastAsia="zh-CN" w:bidi="ar"/>
        </w:rPr>
        <w:t xml:space="preserve">注册会计师在计划审计工作前，需要开展初步业务活动，为制订审计计划做好前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期准备工作。下列属于“注册会计师开展初步业务活动有助于确保在计划审计工作时达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到的要求”的范畴的是（ </w:t>
      </w:r>
      <w:r>
        <w:rPr>
          <w:rFonts w:hint="eastAsia" w:ascii="方正书宋简体" w:hAnsi="方正书宋简体" w:eastAsia="方正书宋简体" w:cs="方正书宋简体"/>
          <w:color w:val="231F20"/>
          <w:kern w:val="0"/>
          <w:sz w:val="21"/>
          <w:szCs w:val="21"/>
          <w:lang w:val="en-US" w:eastAsia="zh-CN" w:bidi="ar"/>
        </w:rPr>
        <w:t>ABC</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 xml:space="preserve">确保注册会计师已具备执行业务所需要的独立性和专业胜任能力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确定不存在因管理层诚信问题而影响注册会计师保持该项业务意愿的情况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 xml:space="preserve">确保与被审计单位不存在对业务约定条款的误解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确定存在因管理层诚信问题而影响注册会计师保持该项业务意愿的情况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E. </w:t>
      </w:r>
      <w:r>
        <w:rPr>
          <w:rFonts w:hint="default" w:ascii="方正书宋简体" w:hAnsi="方正书宋简体" w:eastAsia="方正书宋简体" w:cs="方正书宋简体"/>
          <w:color w:val="231F20"/>
          <w:kern w:val="0"/>
          <w:sz w:val="21"/>
          <w:szCs w:val="21"/>
          <w:lang w:val="en-US" w:eastAsia="zh-CN" w:bidi="ar"/>
        </w:rPr>
        <w:t xml:space="preserve">确定被审计单位经营状况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4. </w:t>
      </w:r>
      <w:r>
        <w:rPr>
          <w:rFonts w:hint="default" w:ascii="方正书宋简体" w:hAnsi="方正书宋简体" w:eastAsia="方正书宋简体" w:cs="方正书宋简体"/>
          <w:color w:val="231F20"/>
          <w:kern w:val="0"/>
          <w:sz w:val="21"/>
          <w:szCs w:val="21"/>
          <w:lang w:val="en-US" w:eastAsia="zh-CN" w:bidi="ar"/>
        </w:rPr>
        <w:t xml:space="preserve">在计时收费方式下确定收费时，为客观反映为客户提供专业服务的价值，会计师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事务所应当考虑的主要因素包括（ </w:t>
      </w:r>
      <w:r>
        <w:rPr>
          <w:rFonts w:hint="eastAsia" w:ascii="方正书宋简体" w:hAnsi="方正书宋简体" w:eastAsia="方正书宋简体" w:cs="方正书宋简体"/>
          <w:color w:val="231F20"/>
          <w:kern w:val="0"/>
          <w:sz w:val="21"/>
          <w:szCs w:val="21"/>
          <w:lang w:val="en-US" w:eastAsia="zh-CN" w:bidi="ar"/>
        </w:rPr>
        <w:t>ABCD</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 xml:space="preserve">专业服务的难度和风险以及所需的知识和技能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所需专业人员的水平和经验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 xml:space="preserve">每一专业人员提供服务所需的工时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提供专业服务所需承担的责任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E. </w:t>
      </w:r>
      <w:r>
        <w:rPr>
          <w:rFonts w:hint="default" w:ascii="方正书宋简体" w:hAnsi="方正书宋简体" w:eastAsia="方正书宋简体" w:cs="方正书宋简体"/>
          <w:color w:val="231F20"/>
          <w:kern w:val="0"/>
          <w:sz w:val="21"/>
          <w:szCs w:val="21"/>
          <w:lang w:val="en-US" w:eastAsia="zh-CN" w:bidi="ar"/>
        </w:rPr>
        <w:t xml:space="preserve">可能发现问题金额大小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5. </w:t>
      </w:r>
      <w:r>
        <w:rPr>
          <w:rFonts w:hint="default" w:ascii="方正书宋简体" w:hAnsi="方正书宋简体" w:eastAsia="方正书宋简体" w:cs="方正书宋简体"/>
          <w:color w:val="231F20"/>
          <w:kern w:val="0"/>
          <w:sz w:val="21"/>
          <w:szCs w:val="21"/>
          <w:lang w:val="en-US" w:eastAsia="zh-CN" w:bidi="ar"/>
        </w:rPr>
        <w:t xml:space="preserve">注册会计师可以与被审计单位签订长期业务约定书，但如果出现（ </w:t>
      </w:r>
      <w:r>
        <w:rPr>
          <w:rFonts w:hint="eastAsia" w:ascii="方正书宋简体" w:hAnsi="方正书宋简体" w:eastAsia="方正书宋简体" w:cs="方正书宋简体"/>
          <w:color w:val="231F20"/>
          <w:kern w:val="0"/>
          <w:sz w:val="21"/>
          <w:szCs w:val="21"/>
          <w:lang w:val="en-US" w:eastAsia="zh-CN" w:bidi="ar"/>
        </w:rPr>
        <w:t>ABCDE</w:t>
      </w:r>
      <w:r>
        <w:rPr>
          <w:rFonts w:hint="default" w:ascii="方正书宋简体" w:hAnsi="方正书宋简体" w:eastAsia="方正书宋简体" w:cs="方正书宋简体"/>
          <w:color w:val="231F20"/>
          <w:kern w:val="0"/>
          <w:sz w:val="21"/>
          <w:szCs w:val="21"/>
          <w:lang w:val="en-US" w:eastAsia="zh-CN" w:bidi="ar"/>
        </w:rPr>
        <w:t xml:space="preserve"> ）的情况，</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应当考虑重新签订审计业务约定书。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 xml:space="preserve">有迹象表明被审计单位误解审计目标和范围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需要修改约定条款或增加特别条款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 xml:space="preserve">高级管理人员、董事会或所有权结构近期发生变动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被审计单位业务的性质或规模发生重大变化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E. </w:t>
      </w:r>
      <w:r>
        <w:rPr>
          <w:rFonts w:hint="default" w:ascii="方正书宋简体" w:hAnsi="方正书宋简体" w:eastAsia="方正书宋简体" w:cs="方正书宋简体"/>
          <w:color w:val="231F20"/>
          <w:kern w:val="0"/>
          <w:sz w:val="21"/>
          <w:szCs w:val="21"/>
          <w:lang w:val="en-US" w:eastAsia="zh-CN" w:bidi="ar"/>
        </w:rPr>
        <w:t>法律法规的规定</w:t>
      </w:r>
    </w:p>
    <w:p>
      <w:pPr>
        <w:keepNext w:val="0"/>
        <w:keepLines w:val="0"/>
        <w:widowControl/>
        <w:suppressLineNumbers w:val="0"/>
        <w:jc w:val="left"/>
        <w:rPr>
          <w:rFonts w:hint="eastAsia" w:ascii="方正黑体简体" w:hAnsi="方正黑体简体" w:eastAsia="方正黑体简体" w:cs="方正黑体简体"/>
          <w:color w:val="00AEEF"/>
          <w:kern w:val="0"/>
          <w:sz w:val="22"/>
          <w:szCs w:val="22"/>
          <w:lang w:val="en-US" w:eastAsia="zh-CN" w:bidi="ar"/>
        </w:rPr>
      </w:pPr>
      <w:r>
        <w:rPr>
          <w:rFonts w:hint="eastAsia" w:ascii="方正黑体简体" w:hAnsi="方正黑体简体" w:eastAsia="方正黑体简体" w:cs="方正黑体简体"/>
          <w:color w:val="00AEEF"/>
          <w:kern w:val="0"/>
          <w:sz w:val="22"/>
          <w:szCs w:val="22"/>
          <w:lang w:val="en-US" w:eastAsia="zh-CN" w:bidi="ar"/>
        </w:rPr>
        <w:t>任务二 计划审计工作</w:t>
      </w:r>
    </w:p>
    <w:p>
      <w:pPr>
        <w:keepNext w:val="0"/>
        <w:keepLines w:val="0"/>
        <w:widowControl/>
        <w:suppressLineNumbers w:val="0"/>
        <w:jc w:val="left"/>
        <w:rPr>
          <w:rFonts w:hint="default" w:ascii="方正黑体简体" w:hAnsi="方正黑体简体" w:eastAsia="方正黑体简体" w:cs="方正黑体简体"/>
          <w:color w:val="00AEEF"/>
          <w:kern w:val="0"/>
          <w:sz w:val="22"/>
          <w:szCs w:val="22"/>
          <w:lang w:val="en-US" w:eastAsia="zh-CN" w:bidi="ar"/>
        </w:rPr>
      </w:pPr>
      <w:r>
        <w:rPr>
          <w:rFonts w:hint="eastAsia" w:ascii="方正黑体简体" w:hAnsi="方正黑体简体" w:eastAsia="方正黑体简体" w:cs="方正黑体简体"/>
          <w:color w:val="00AEEF"/>
          <w:kern w:val="0"/>
          <w:sz w:val="22"/>
          <w:szCs w:val="22"/>
          <w:lang w:val="en-US" w:eastAsia="zh-CN" w:bidi="ar"/>
        </w:rPr>
        <w:t>职业判断能力训练</w:t>
      </w:r>
    </w:p>
    <w:p>
      <w:pPr>
        <w:keepNext w:val="0"/>
        <w:keepLines w:val="0"/>
        <w:widowControl/>
        <w:suppressLineNumbers w:val="0"/>
        <w:jc w:val="left"/>
      </w:pPr>
      <w:r>
        <w:rPr>
          <w:rFonts w:ascii="方正黑体简体" w:hAnsi="方正黑体简体" w:eastAsia="方正黑体简体" w:cs="方正黑体简体"/>
          <w:color w:val="00AEEF"/>
          <w:kern w:val="0"/>
          <w:sz w:val="22"/>
          <w:szCs w:val="22"/>
          <w:lang w:val="en-US" w:eastAsia="zh-CN" w:bidi="ar"/>
        </w:rPr>
        <w:t xml:space="preserve">一、判断题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1. </w:t>
      </w:r>
      <w:r>
        <w:rPr>
          <w:rFonts w:ascii="方正书宋简体" w:hAnsi="方正书宋简体" w:eastAsia="方正书宋简体" w:cs="方正书宋简体"/>
          <w:color w:val="231F20"/>
          <w:kern w:val="0"/>
          <w:sz w:val="21"/>
          <w:szCs w:val="21"/>
          <w:lang w:val="en-US" w:eastAsia="zh-CN" w:bidi="ar"/>
        </w:rPr>
        <w:t>审计计划制订后，审计人员不得对审计计划进行修订和补充。</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2. </w:t>
      </w:r>
      <w:r>
        <w:rPr>
          <w:rFonts w:hint="default" w:ascii="方正书宋简体" w:hAnsi="方正书宋简体" w:eastAsia="方正书宋简体" w:cs="方正书宋简体"/>
          <w:color w:val="231F20"/>
          <w:kern w:val="0"/>
          <w:sz w:val="21"/>
          <w:szCs w:val="21"/>
          <w:lang w:val="en-US" w:eastAsia="zh-CN" w:bidi="ar"/>
        </w:rPr>
        <w:t xml:space="preserve">审计人员应该选择各会计报表中最高的重要性水平作为会计报表层次的重要性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水平。</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3. </w:t>
      </w:r>
      <w:r>
        <w:rPr>
          <w:rFonts w:hint="default" w:ascii="方正书宋简体" w:hAnsi="方正书宋简体" w:eastAsia="方正书宋简体" w:cs="方正书宋简体"/>
          <w:color w:val="231F20"/>
          <w:kern w:val="0"/>
          <w:sz w:val="21"/>
          <w:szCs w:val="21"/>
          <w:lang w:val="en-US" w:eastAsia="zh-CN" w:bidi="ar"/>
        </w:rPr>
        <w:t xml:space="preserve">会计师事务所对任何一个审计委托项目，无论其业务繁简和规模大小都应做审计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计划。</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4. </w:t>
      </w:r>
      <w:r>
        <w:rPr>
          <w:rFonts w:hint="default" w:ascii="方正书宋简体" w:hAnsi="方正书宋简体" w:eastAsia="方正书宋简体" w:cs="方正书宋简体"/>
          <w:color w:val="231F20"/>
          <w:kern w:val="0"/>
          <w:sz w:val="21"/>
          <w:szCs w:val="21"/>
          <w:lang w:val="en-US" w:eastAsia="zh-CN" w:bidi="ar"/>
        </w:rPr>
        <w:t xml:space="preserve">注册会计师可以改变审计风险的估计水平，但无法改变重大错报风险、检查风险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的实际水平。</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5. </w:t>
      </w:r>
      <w:r>
        <w:rPr>
          <w:rFonts w:hint="default" w:ascii="方正书宋简体" w:hAnsi="方正书宋简体" w:eastAsia="方正书宋简体" w:cs="方正书宋简体"/>
          <w:color w:val="231F20"/>
          <w:kern w:val="0"/>
          <w:sz w:val="21"/>
          <w:szCs w:val="21"/>
          <w:lang w:val="en-US" w:eastAsia="zh-CN" w:bidi="ar"/>
        </w:rPr>
        <w:t xml:space="preserve">注册会计师可以对总体审计策略和具体审计计划进行必要的修改，但在修改发生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后，不仅应在审计工作底稿中记录重大的修改情况，还应当记录重大修改的理由。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方正黑体简体" w:hAnsi="方正黑体简体" w:eastAsia="方正黑体简体" w:cs="方正黑体简体"/>
          <w:color w:val="00AEEF"/>
          <w:kern w:val="0"/>
          <w:sz w:val="22"/>
          <w:szCs w:val="22"/>
          <w:lang w:val="en-US" w:eastAsia="zh-CN" w:bidi="ar"/>
        </w:rPr>
        <w:t xml:space="preserve">二、单项选择题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1. </w:t>
      </w:r>
      <w:r>
        <w:rPr>
          <w:rFonts w:hint="default" w:ascii="方正书宋简体" w:hAnsi="方正书宋简体" w:eastAsia="方正书宋简体" w:cs="方正书宋简体"/>
          <w:color w:val="231F20"/>
          <w:kern w:val="0"/>
          <w:sz w:val="21"/>
          <w:szCs w:val="21"/>
          <w:lang w:val="en-US" w:eastAsia="zh-CN" w:bidi="ar"/>
        </w:rPr>
        <w:t xml:space="preserve">如果注册会计师认为利润表可接受的重要性水平为 </w:t>
      </w:r>
      <w:r>
        <w:rPr>
          <w:rFonts w:hint="default" w:ascii="Times New Roman" w:hAnsi="Times New Roman" w:eastAsia="宋体" w:cs="Times New Roman"/>
          <w:color w:val="231F20"/>
          <w:kern w:val="0"/>
          <w:sz w:val="21"/>
          <w:szCs w:val="21"/>
          <w:lang w:val="en-US" w:eastAsia="zh-CN" w:bidi="ar"/>
        </w:rPr>
        <w:t xml:space="preserve">60 000 </w:t>
      </w:r>
      <w:r>
        <w:rPr>
          <w:rFonts w:hint="default" w:ascii="方正书宋简体" w:hAnsi="方正书宋简体" w:eastAsia="方正书宋简体" w:cs="方正书宋简体"/>
          <w:color w:val="231F20"/>
          <w:kern w:val="0"/>
          <w:sz w:val="21"/>
          <w:szCs w:val="21"/>
          <w:lang w:val="en-US" w:eastAsia="zh-CN" w:bidi="ar"/>
        </w:rPr>
        <w:t xml:space="preserve">元，而资产负债表可接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受的重要性水平为 </w:t>
      </w:r>
      <w:r>
        <w:rPr>
          <w:rFonts w:hint="default" w:ascii="Times New Roman" w:hAnsi="Times New Roman" w:eastAsia="宋体" w:cs="Times New Roman"/>
          <w:color w:val="231F20"/>
          <w:kern w:val="0"/>
          <w:sz w:val="21"/>
          <w:szCs w:val="21"/>
          <w:lang w:val="en-US" w:eastAsia="zh-CN" w:bidi="ar"/>
        </w:rPr>
        <w:t xml:space="preserve">110 000 </w:t>
      </w:r>
      <w:r>
        <w:rPr>
          <w:rFonts w:hint="default" w:ascii="方正书宋简体" w:hAnsi="方正书宋简体" w:eastAsia="方正书宋简体" w:cs="方正书宋简体"/>
          <w:color w:val="231F20"/>
          <w:kern w:val="0"/>
          <w:sz w:val="21"/>
          <w:szCs w:val="21"/>
          <w:lang w:val="en-US" w:eastAsia="zh-CN" w:bidi="ar"/>
        </w:rPr>
        <w:t xml:space="preserve">元，则会计报表层的重要性水平为（ </w:t>
      </w:r>
      <w:r>
        <w:rPr>
          <w:rFonts w:hint="eastAsia" w:ascii="方正书宋简体" w:hAnsi="方正书宋简体" w:eastAsia="方正书宋简体" w:cs="方正书宋简体"/>
          <w:color w:val="231F20"/>
          <w:kern w:val="0"/>
          <w:sz w:val="21"/>
          <w:szCs w:val="21"/>
          <w:lang w:val="en-US" w:eastAsia="zh-CN" w:bidi="ar"/>
        </w:rPr>
        <w:t>B</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A.110 000 </w:t>
      </w:r>
      <w:r>
        <w:rPr>
          <w:rFonts w:hint="default" w:ascii="方正书宋简体" w:hAnsi="方正书宋简体" w:eastAsia="方正书宋简体" w:cs="方正书宋简体"/>
          <w:color w:val="231F20"/>
          <w:kern w:val="0"/>
          <w:sz w:val="21"/>
          <w:szCs w:val="21"/>
          <w:lang w:val="en-US" w:eastAsia="zh-CN" w:bidi="ar"/>
        </w:rPr>
        <w:t>元</w:t>
      </w:r>
      <w:r>
        <w:rPr>
          <w:rFonts w:hint="default" w:ascii="Times New Roman" w:hAnsi="Times New Roman" w:eastAsia="宋体" w:cs="Times New Roman"/>
          <w:color w:val="231F20"/>
          <w:kern w:val="0"/>
          <w:sz w:val="21"/>
          <w:szCs w:val="21"/>
          <w:lang w:val="en-US" w:eastAsia="zh-CN" w:bidi="ar"/>
        </w:rPr>
        <w:t xml:space="preserve"> B.60 000 </w:t>
      </w:r>
      <w:r>
        <w:rPr>
          <w:rFonts w:hint="default" w:ascii="方正书宋简体" w:hAnsi="方正书宋简体" w:eastAsia="方正书宋简体" w:cs="方正书宋简体"/>
          <w:color w:val="231F20"/>
          <w:kern w:val="0"/>
          <w:sz w:val="21"/>
          <w:szCs w:val="21"/>
          <w:lang w:val="en-US" w:eastAsia="zh-CN" w:bidi="ar"/>
        </w:rPr>
        <w:t>元</w:t>
      </w:r>
      <w:r>
        <w:rPr>
          <w:rFonts w:hint="default" w:ascii="Times New Roman" w:hAnsi="Times New Roman" w:eastAsia="宋体" w:cs="Times New Roman"/>
          <w:color w:val="231F20"/>
          <w:kern w:val="0"/>
          <w:sz w:val="21"/>
          <w:szCs w:val="21"/>
          <w:lang w:val="en-US" w:eastAsia="zh-CN" w:bidi="ar"/>
        </w:rPr>
        <w:t xml:space="preserve"> C.80 000 </w:t>
      </w:r>
      <w:r>
        <w:rPr>
          <w:rFonts w:hint="default" w:ascii="方正书宋简体" w:hAnsi="方正书宋简体" w:eastAsia="方正书宋简体" w:cs="方正书宋简体"/>
          <w:color w:val="231F20"/>
          <w:kern w:val="0"/>
          <w:sz w:val="21"/>
          <w:szCs w:val="21"/>
          <w:lang w:val="en-US" w:eastAsia="zh-CN" w:bidi="ar"/>
        </w:rPr>
        <w:t>元</w:t>
      </w:r>
      <w:r>
        <w:rPr>
          <w:rFonts w:hint="default" w:ascii="Times New Roman" w:hAnsi="Times New Roman" w:eastAsia="宋体" w:cs="Times New Roman"/>
          <w:color w:val="231F20"/>
          <w:kern w:val="0"/>
          <w:sz w:val="21"/>
          <w:szCs w:val="21"/>
          <w:lang w:val="en-US" w:eastAsia="zh-CN" w:bidi="ar"/>
        </w:rPr>
        <w:t xml:space="preserve"> D.40 000 </w:t>
      </w:r>
      <w:r>
        <w:rPr>
          <w:rFonts w:hint="default" w:ascii="方正书宋简体" w:hAnsi="方正书宋简体" w:eastAsia="方正书宋简体" w:cs="方正书宋简体"/>
          <w:color w:val="231F20"/>
          <w:kern w:val="0"/>
          <w:sz w:val="21"/>
          <w:szCs w:val="21"/>
          <w:lang w:val="en-US" w:eastAsia="zh-CN" w:bidi="ar"/>
        </w:rPr>
        <w:t xml:space="preserve">元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2. </w:t>
      </w:r>
      <w:r>
        <w:rPr>
          <w:rFonts w:hint="default" w:ascii="方正书宋简体" w:hAnsi="方正书宋简体" w:eastAsia="方正书宋简体" w:cs="方正书宋简体"/>
          <w:color w:val="231F20"/>
          <w:kern w:val="0"/>
          <w:sz w:val="21"/>
          <w:szCs w:val="21"/>
          <w:lang w:val="en-US" w:eastAsia="zh-CN" w:bidi="ar"/>
        </w:rPr>
        <w:t xml:space="preserve">下列不属于注册会计师在财务报表审计中的具体审计计划所包括的内容是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C</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计划实施的进一步审计程序</w:t>
      </w:r>
      <w:r>
        <w:rPr>
          <w:rFonts w:hint="default" w:ascii="Times New Roman" w:hAnsi="Times New Roman" w:eastAsia="宋体" w:cs="Times New Roman"/>
          <w:color w:val="231F20"/>
          <w:kern w:val="0"/>
          <w:sz w:val="21"/>
          <w:szCs w:val="21"/>
          <w:lang w:val="en-US" w:eastAsia="zh-CN" w:bidi="ar"/>
        </w:rPr>
        <w:t xml:space="preserve"> B. </w:t>
      </w:r>
      <w:r>
        <w:rPr>
          <w:rFonts w:hint="default" w:ascii="方正书宋简体" w:hAnsi="方正书宋简体" w:eastAsia="方正书宋简体" w:cs="方正书宋简体"/>
          <w:color w:val="231F20"/>
          <w:kern w:val="0"/>
          <w:sz w:val="21"/>
          <w:szCs w:val="21"/>
          <w:lang w:val="en-US" w:eastAsia="zh-CN" w:bidi="ar"/>
        </w:rPr>
        <w:t xml:space="preserve">风险评估程序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确定财务报表层次的重要性水平</w:t>
      </w:r>
      <w:r>
        <w:rPr>
          <w:rFonts w:hint="default" w:ascii="Times New Roman" w:hAnsi="Times New Roman" w:eastAsia="宋体" w:cs="Times New Roman"/>
          <w:color w:val="231F20"/>
          <w:kern w:val="0"/>
          <w:sz w:val="21"/>
          <w:szCs w:val="21"/>
          <w:lang w:val="en-US" w:eastAsia="zh-CN" w:bidi="ar"/>
        </w:rPr>
        <w:t xml:space="preserve"> D. </w:t>
      </w:r>
      <w:r>
        <w:rPr>
          <w:rFonts w:hint="default" w:ascii="方正书宋简体" w:hAnsi="方正书宋简体" w:eastAsia="方正书宋简体" w:cs="方正书宋简体"/>
          <w:color w:val="231F20"/>
          <w:kern w:val="0"/>
          <w:sz w:val="21"/>
          <w:szCs w:val="21"/>
          <w:lang w:val="en-US" w:eastAsia="zh-CN" w:bidi="ar"/>
        </w:rPr>
        <w:t xml:space="preserve">计划实施的其他审计程序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3. </w:t>
      </w:r>
      <w:r>
        <w:rPr>
          <w:rFonts w:hint="default" w:ascii="方正书宋简体" w:hAnsi="方正书宋简体" w:eastAsia="方正书宋简体" w:cs="方正书宋简体"/>
          <w:color w:val="231F20"/>
          <w:kern w:val="0"/>
          <w:sz w:val="21"/>
          <w:szCs w:val="21"/>
          <w:lang w:val="en-US" w:eastAsia="zh-CN" w:bidi="ar"/>
        </w:rPr>
        <w:t xml:space="preserve">在计划审计工作时，为提高审计效率和效果，更易于执行和管理，注册会计师可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以就计划审计工作的基本情况与被审计单位治理层和管理层进行沟通，但是下列不属于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应当沟通的内容的是（ </w:t>
      </w:r>
      <w:r>
        <w:rPr>
          <w:rFonts w:hint="eastAsia" w:ascii="方正书宋简体" w:hAnsi="方正书宋简体" w:eastAsia="方正书宋简体" w:cs="方正书宋简体"/>
          <w:color w:val="231F20"/>
          <w:kern w:val="0"/>
          <w:sz w:val="21"/>
          <w:szCs w:val="21"/>
          <w:lang w:val="en-US" w:eastAsia="zh-CN" w:bidi="ar"/>
        </w:rPr>
        <w:t>B</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 xml:space="preserve">审计的时间安排和总体策略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具体审计计划中执行的具体审计程序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 xml:space="preserve">审计工作中受到的限制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治理层和管理层对审计工作的额外要求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4. </w:t>
      </w:r>
      <w:r>
        <w:rPr>
          <w:rFonts w:hint="default" w:ascii="方正书宋简体" w:hAnsi="方正书宋简体" w:eastAsia="方正书宋简体" w:cs="方正书宋简体"/>
          <w:color w:val="231F20"/>
          <w:kern w:val="0"/>
          <w:sz w:val="21"/>
          <w:szCs w:val="21"/>
          <w:lang w:val="en-US" w:eastAsia="zh-CN" w:bidi="ar"/>
        </w:rPr>
        <w:t xml:space="preserve">下列有关审计重要性的表述中，错误的是（ </w:t>
      </w:r>
      <w:r>
        <w:rPr>
          <w:rFonts w:hint="eastAsia" w:ascii="方正书宋简体" w:hAnsi="方正书宋简体" w:eastAsia="方正书宋简体" w:cs="方正书宋简体"/>
          <w:color w:val="231F20"/>
          <w:kern w:val="0"/>
          <w:sz w:val="21"/>
          <w:szCs w:val="21"/>
          <w:lang w:val="en-US" w:eastAsia="zh-CN" w:bidi="ar"/>
        </w:rPr>
        <w:t>C</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 xml:space="preserve">在考虑一项错报是否重要时，既要考虑错报的金额，又要考虑错报的性质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如果一项错报单独或连同其他错报可能影响财务报表使用者依据财务报表做出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的经济决策，则该项错报是重要的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 xml:space="preserve">若已识别但尚未更正的错报汇总数接近但不超过重要性水平，注册会计师无须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要求管理层调整 </w:t>
      </w:r>
    </w:p>
    <w:p>
      <w:pPr>
        <w:keepNext w:val="0"/>
        <w:keepLines w:val="0"/>
        <w:widowControl/>
        <w:suppressLineNumbers w:val="0"/>
        <w:jc w:val="left"/>
        <w:rPr>
          <w:rFonts w:ascii="方正兰亭中黑_GBK" w:hAnsi="方正兰亭中黑_GBK" w:eastAsia="方正兰亭中黑_GBK" w:cs="方正兰亭中黑_GBK"/>
          <w:color w:val="00AEEF"/>
          <w:kern w:val="0"/>
          <w:sz w:val="21"/>
          <w:szCs w:val="21"/>
          <w:lang w:val="en-US" w:eastAsia="zh-CN" w:bidi="ar"/>
        </w:rPr>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重要性的确定离不开职业判断</w:t>
      </w:r>
      <w:r>
        <w:rPr>
          <w:rFonts w:ascii="方正兰亭中黑_GBK" w:hAnsi="方正兰亭中黑_GBK" w:eastAsia="方正兰亭中黑_GBK" w:cs="方正兰亭中黑_GBK"/>
          <w:color w:val="00AEEF"/>
          <w:kern w:val="0"/>
          <w:sz w:val="21"/>
          <w:szCs w:val="2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5. </w:t>
      </w:r>
      <w:r>
        <w:rPr>
          <w:rFonts w:hint="default" w:ascii="方正书宋简体" w:hAnsi="方正书宋简体" w:eastAsia="方正书宋简体" w:cs="方正书宋简体"/>
          <w:color w:val="231F20"/>
          <w:kern w:val="0"/>
          <w:sz w:val="21"/>
          <w:szCs w:val="21"/>
          <w:lang w:val="en-US" w:eastAsia="zh-CN" w:bidi="ar"/>
        </w:rPr>
        <w:t xml:space="preserve">在执行审计业务时，注册会计师应当确定合理的重要性水平。下列做法中正确的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是（ </w:t>
      </w:r>
      <w:r>
        <w:rPr>
          <w:rFonts w:hint="eastAsia" w:ascii="方正书宋简体" w:hAnsi="方正书宋简体" w:eastAsia="方正书宋简体" w:cs="方正书宋简体"/>
          <w:color w:val="231F20"/>
          <w:kern w:val="0"/>
          <w:sz w:val="21"/>
          <w:szCs w:val="21"/>
          <w:lang w:val="en-US" w:eastAsia="zh-CN" w:bidi="ar"/>
        </w:rPr>
        <w:t>C</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 xml:space="preserve">通过调高重要性水平，降低评估的重大错报风险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通过调低重要性水平，降低评估的重大错报风险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 xml:space="preserve">在确定计划的重要性水平时，应当考虑对公司及其环境的了解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在确定计划的重要性水平时，应当考虑实施进一步审计程序的结果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6. </w:t>
      </w:r>
      <w:r>
        <w:rPr>
          <w:rFonts w:hint="default" w:ascii="方正书宋简体" w:hAnsi="方正书宋简体" w:eastAsia="方正书宋简体" w:cs="方正书宋简体"/>
          <w:color w:val="231F20"/>
          <w:kern w:val="0"/>
          <w:sz w:val="21"/>
          <w:szCs w:val="21"/>
          <w:lang w:val="en-US" w:eastAsia="zh-CN" w:bidi="ar"/>
        </w:rPr>
        <w:t xml:space="preserve">会计师事务所接受委托进行财务报表审计业务，在对项目组成员的工作进行指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导、监督与复核的过程中，其对项目组成员工作的指导、监督与复核的性质、时间和范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围不取决于（ </w:t>
      </w:r>
      <w:r>
        <w:rPr>
          <w:rFonts w:hint="eastAsia" w:ascii="方正书宋简体" w:hAnsi="方正书宋简体" w:eastAsia="方正书宋简体" w:cs="方正书宋简体"/>
          <w:color w:val="231F20"/>
          <w:kern w:val="0"/>
          <w:sz w:val="21"/>
          <w:szCs w:val="21"/>
          <w:lang w:val="en-US" w:eastAsia="zh-CN" w:bidi="ar"/>
        </w:rPr>
        <w:t>D</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 xml:space="preserve">重大错报风险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执行审计工作的项目组成员的素质和专业胜任能力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 xml:space="preserve">被审计单位的规模和复杂程度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实施审计需要的时间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7. </w:t>
      </w:r>
      <w:r>
        <w:rPr>
          <w:rFonts w:hint="default" w:ascii="方正书宋简体" w:hAnsi="方正书宋简体" w:eastAsia="方正书宋简体" w:cs="方正书宋简体"/>
          <w:color w:val="231F20"/>
          <w:kern w:val="0"/>
          <w:sz w:val="21"/>
          <w:szCs w:val="21"/>
          <w:lang w:val="en-US" w:eastAsia="zh-CN" w:bidi="ar"/>
        </w:rPr>
        <w:t xml:space="preserve">根据审计风险模型：审计风险 </w:t>
      </w:r>
      <w:r>
        <w:rPr>
          <w:rFonts w:hint="default" w:ascii="Times New Roman" w:hAnsi="Times New Roman" w:eastAsia="宋体" w:cs="Times New Roman"/>
          <w:color w:val="231F20"/>
          <w:kern w:val="0"/>
          <w:sz w:val="21"/>
          <w:szCs w:val="21"/>
          <w:lang w:val="en-US" w:eastAsia="zh-CN" w:bidi="ar"/>
        </w:rPr>
        <w:t xml:space="preserve">= </w:t>
      </w:r>
      <w:r>
        <w:rPr>
          <w:rFonts w:hint="default" w:ascii="方正书宋简体" w:hAnsi="方正书宋简体" w:eastAsia="方正书宋简体" w:cs="方正书宋简体"/>
          <w:color w:val="231F20"/>
          <w:kern w:val="0"/>
          <w:sz w:val="21"/>
          <w:szCs w:val="21"/>
          <w:lang w:val="en-US" w:eastAsia="zh-CN" w:bidi="ar"/>
        </w:rPr>
        <w:t xml:space="preserve">重大错报风险 </w:t>
      </w:r>
      <w:r>
        <w:rPr>
          <w:rFonts w:hint="default" w:ascii="Times New Roman" w:hAnsi="Times New Roman" w:eastAsia="宋体" w:cs="Times New Roman"/>
          <w:color w:val="231F20"/>
          <w:kern w:val="0"/>
          <w:sz w:val="21"/>
          <w:szCs w:val="21"/>
          <w:lang w:val="en-US" w:eastAsia="zh-CN" w:bidi="ar"/>
        </w:rPr>
        <w:t xml:space="preserve">× </w:t>
      </w:r>
      <w:r>
        <w:rPr>
          <w:rFonts w:hint="default" w:ascii="方正书宋简体" w:hAnsi="方正书宋简体" w:eastAsia="方正书宋简体" w:cs="方正书宋简体"/>
          <w:color w:val="231F20"/>
          <w:kern w:val="0"/>
          <w:sz w:val="21"/>
          <w:szCs w:val="21"/>
          <w:lang w:val="en-US" w:eastAsia="zh-CN" w:bidi="ar"/>
        </w:rPr>
        <w:t xml:space="preserve">检查风险，以下说法中不正确的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是（ </w:t>
      </w:r>
      <w:r>
        <w:rPr>
          <w:rFonts w:hint="eastAsia" w:ascii="方正书宋简体" w:hAnsi="方正书宋简体" w:eastAsia="方正书宋简体" w:cs="方正书宋简体"/>
          <w:color w:val="231F20"/>
          <w:kern w:val="0"/>
          <w:sz w:val="21"/>
          <w:szCs w:val="21"/>
          <w:lang w:val="en-US" w:eastAsia="zh-CN" w:bidi="ar"/>
        </w:rPr>
        <w:t>C</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 xml:space="preserve">审计风险模型中的重大错报风险是认定层次的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检查风险的高低受评估的重大错报风险的影响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 xml:space="preserve">为了降低检查风险注册会计师要消除控制风险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模型中的重大错报风险独立于审计存在于财务报表中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8. </w:t>
      </w:r>
      <w:r>
        <w:rPr>
          <w:rFonts w:hint="default" w:ascii="方正书宋简体" w:hAnsi="方正书宋简体" w:eastAsia="方正书宋简体" w:cs="方正书宋简体"/>
          <w:color w:val="231F20"/>
          <w:kern w:val="0"/>
          <w:sz w:val="21"/>
          <w:szCs w:val="21"/>
          <w:lang w:val="en-US" w:eastAsia="zh-CN" w:bidi="ar"/>
        </w:rPr>
        <w:t xml:space="preserve">在执行审计业务时，注册会计师要确定合理的重要性水平，下列说法中不正确的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是（ </w:t>
      </w:r>
      <w:r>
        <w:rPr>
          <w:rFonts w:hint="eastAsia" w:ascii="方正书宋简体" w:hAnsi="方正书宋简体" w:eastAsia="方正书宋简体" w:cs="方正书宋简体"/>
          <w:color w:val="231F20"/>
          <w:kern w:val="0"/>
          <w:sz w:val="21"/>
          <w:szCs w:val="21"/>
          <w:lang w:val="en-US" w:eastAsia="zh-CN" w:bidi="ar"/>
        </w:rPr>
        <w:t>A</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 xml:space="preserve">注册会计师通过调高重要性水平来降低审计风险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可以考虑所在会计师事务所的惯例及自己的经验来确定重要性水平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 xml:space="preserve">注册会计师应当从性质和数量两个方面合理确定重要性水平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重要性水平的确定离不开职业判断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9. </w:t>
      </w:r>
      <w:r>
        <w:rPr>
          <w:rFonts w:hint="default" w:ascii="方正书宋简体" w:hAnsi="方正书宋简体" w:eastAsia="方正书宋简体" w:cs="方正书宋简体"/>
          <w:color w:val="231F20"/>
          <w:kern w:val="0"/>
          <w:sz w:val="21"/>
          <w:szCs w:val="21"/>
          <w:lang w:val="en-US" w:eastAsia="zh-CN" w:bidi="ar"/>
        </w:rPr>
        <w:t xml:space="preserve">以下各项作为确定重要性的基准不恰当的是（ </w:t>
      </w:r>
      <w:r>
        <w:rPr>
          <w:rFonts w:hint="eastAsia" w:ascii="方正书宋简体" w:hAnsi="方正书宋简体" w:eastAsia="方正书宋简体" w:cs="方正书宋简体"/>
          <w:color w:val="231F20"/>
          <w:kern w:val="0"/>
          <w:sz w:val="21"/>
          <w:szCs w:val="21"/>
          <w:lang w:val="en-US" w:eastAsia="zh-CN" w:bidi="ar"/>
        </w:rPr>
        <w:t>B</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资产总额</w:t>
      </w:r>
      <w:r>
        <w:rPr>
          <w:rFonts w:hint="default" w:ascii="Times New Roman" w:hAnsi="Times New Roman" w:eastAsia="宋体" w:cs="Times New Roman"/>
          <w:color w:val="231F20"/>
          <w:kern w:val="0"/>
          <w:sz w:val="21"/>
          <w:szCs w:val="21"/>
          <w:lang w:val="en-US" w:eastAsia="zh-CN" w:bidi="ar"/>
        </w:rPr>
        <w:t xml:space="preserve"> B. </w:t>
      </w:r>
      <w:r>
        <w:rPr>
          <w:rFonts w:hint="default" w:ascii="方正书宋简体" w:hAnsi="方正书宋简体" w:eastAsia="方正书宋简体" w:cs="方正书宋简体"/>
          <w:color w:val="231F20"/>
          <w:kern w:val="0"/>
          <w:sz w:val="21"/>
          <w:szCs w:val="21"/>
          <w:lang w:val="en-US" w:eastAsia="zh-CN" w:bidi="ar"/>
        </w:rPr>
        <w:t>营业外收入总额</w:t>
      </w:r>
      <w:r>
        <w:rPr>
          <w:rFonts w:hint="default" w:ascii="Times New Roman" w:hAnsi="Times New Roman" w:eastAsia="宋体" w:cs="Times New Roman"/>
          <w:color w:val="231F20"/>
          <w:kern w:val="0"/>
          <w:sz w:val="21"/>
          <w:szCs w:val="21"/>
          <w:lang w:val="en-US" w:eastAsia="zh-CN" w:bidi="ar"/>
        </w:rPr>
        <w:t xml:space="preserve"> C. </w:t>
      </w:r>
      <w:r>
        <w:rPr>
          <w:rFonts w:hint="default" w:ascii="方正书宋简体" w:hAnsi="方正书宋简体" w:eastAsia="方正书宋简体" w:cs="方正书宋简体"/>
          <w:color w:val="231F20"/>
          <w:kern w:val="0"/>
          <w:sz w:val="21"/>
          <w:szCs w:val="21"/>
          <w:lang w:val="en-US" w:eastAsia="zh-CN" w:bidi="ar"/>
        </w:rPr>
        <w:t>收入总额</w:t>
      </w:r>
      <w:r>
        <w:rPr>
          <w:rFonts w:hint="default" w:ascii="Times New Roman" w:hAnsi="Times New Roman" w:eastAsia="宋体" w:cs="Times New Roman"/>
          <w:color w:val="231F20"/>
          <w:kern w:val="0"/>
          <w:sz w:val="21"/>
          <w:szCs w:val="21"/>
          <w:lang w:val="en-US" w:eastAsia="zh-CN" w:bidi="ar"/>
        </w:rPr>
        <w:t xml:space="preserve"> D. </w:t>
      </w:r>
      <w:r>
        <w:rPr>
          <w:rFonts w:hint="default" w:ascii="方正书宋简体" w:hAnsi="方正书宋简体" w:eastAsia="方正书宋简体" w:cs="方正书宋简体"/>
          <w:color w:val="231F20"/>
          <w:kern w:val="0"/>
          <w:sz w:val="21"/>
          <w:szCs w:val="21"/>
          <w:lang w:val="en-US" w:eastAsia="zh-CN" w:bidi="ar"/>
        </w:rPr>
        <w:t xml:space="preserve">税前利润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10. </w:t>
      </w:r>
      <w:r>
        <w:rPr>
          <w:rFonts w:hint="default" w:ascii="方正书宋简体" w:hAnsi="方正书宋简体" w:eastAsia="方正书宋简体" w:cs="方正书宋简体"/>
          <w:color w:val="231F20"/>
          <w:kern w:val="0"/>
          <w:sz w:val="21"/>
          <w:szCs w:val="21"/>
          <w:lang w:val="en-US" w:eastAsia="zh-CN" w:bidi="ar"/>
        </w:rPr>
        <w:t xml:space="preserve">在理解重要性概念时，下列表述中错误的是（ </w:t>
      </w:r>
      <w:r>
        <w:rPr>
          <w:rFonts w:hint="eastAsia" w:ascii="方正书宋简体" w:hAnsi="方正书宋简体" w:eastAsia="方正书宋简体" w:cs="方正书宋简体"/>
          <w:color w:val="231F20"/>
          <w:kern w:val="0"/>
          <w:sz w:val="21"/>
          <w:szCs w:val="21"/>
          <w:lang w:val="en-US" w:eastAsia="zh-CN" w:bidi="ar"/>
        </w:rPr>
        <w:t>D</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 xml:space="preserve">在考虑一项错报是否重要时，既要考虑错报的金额，又要考虑错报的性质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如果合理预期错报（包括漏报）单独或汇总起来可能影响财务报表使用者依据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财务报表做出的经济决策，则通常认为错报是重大的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 xml:space="preserve">重要性的确定离不开职业判断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重要性的确定要考虑错报对个别财务报表使用者可能产生的影响 </w:t>
      </w:r>
    </w:p>
    <w:p>
      <w:pPr>
        <w:keepNext w:val="0"/>
        <w:keepLines w:val="0"/>
        <w:widowControl/>
        <w:suppressLineNumbers w:val="0"/>
        <w:jc w:val="left"/>
      </w:pPr>
      <w:r>
        <w:rPr>
          <w:rFonts w:hint="default" w:ascii="方正黑体简体" w:hAnsi="方正黑体简体" w:eastAsia="方正黑体简体" w:cs="方正黑体简体"/>
          <w:color w:val="00AEEF"/>
          <w:kern w:val="0"/>
          <w:sz w:val="22"/>
          <w:szCs w:val="22"/>
          <w:lang w:val="en-US" w:eastAsia="zh-CN" w:bidi="ar"/>
        </w:rPr>
        <w:t xml:space="preserve">三、多项选择题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1. </w:t>
      </w:r>
      <w:r>
        <w:rPr>
          <w:rFonts w:hint="default" w:ascii="方正书宋简体" w:hAnsi="方正书宋简体" w:eastAsia="方正书宋简体" w:cs="方正书宋简体"/>
          <w:color w:val="231F20"/>
          <w:kern w:val="0"/>
          <w:sz w:val="21"/>
          <w:szCs w:val="21"/>
          <w:lang w:val="en-US" w:eastAsia="zh-CN" w:bidi="ar"/>
        </w:rPr>
        <w:t xml:space="preserve">审计风险是由（ </w:t>
      </w:r>
      <w:r>
        <w:rPr>
          <w:rFonts w:hint="eastAsia" w:ascii="方正书宋简体" w:hAnsi="方正书宋简体" w:eastAsia="方正书宋简体" w:cs="方正书宋简体"/>
          <w:color w:val="231F20"/>
          <w:kern w:val="0"/>
          <w:sz w:val="21"/>
          <w:szCs w:val="21"/>
          <w:lang w:val="en-US" w:eastAsia="zh-CN" w:bidi="ar"/>
        </w:rPr>
        <w:t>CD</w:t>
      </w:r>
      <w:r>
        <w:rPr>
          <w:rFonts w:hint="default" w:ascii="方正书宋简体" w:hAnsi="方正书宋简体" w:eastAsia="方正书宋简体" w:cs="方正书宋简体"/>
          <w:color w:val="231F20"/>
          <w:kern w:val="0"/>
          <w:sz w:val="21"/>
          <w:szCs w:val="21"/>
          <w:lang w:val="en-US" w:eastAsia="zh-CN" w:bidi="ar"/>
        </w:rPr>
        <w:t xml:space="preserve"> ）组成的。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控制制度风险</w:t>
      </w:r>
      <w:r>
        <w:rPr>
          <w:rFonts w:hint="default" w:ascii="Times New Roman" w:hAnsi="Times New Roman" w:eastAsia="宋体" w:cs="Times New Roman"/>
          <w:color w:val="231F20"/>
          <w:kern w:val="0"/>
          <w:sz w:val="21"/>
          <w:szCs w:val="21"/>
          <w:lang w:val="en-US" w:eastAsia="zh-CN" w:bidi="ar"/>
        </w:rPr>
        <w:t xml:space="preserve"> B. </w:t>
      </w:r>
      <w:r>
        <w:rPr>
          <w:rFonts w:hint="default" w:ascii="方正书宋简体" w:hAnsi="方正书宋简体" w:eastAsia="方正书宋简体" w:cs="方正书宋简体"/>
          <w:color w:val="231F20"/>
          <w:kern w:val="0"/>
          <w:sz w:val="21"/>
          <w:szCs w:val="21"/>
          <w:lang w:val="en-US" w:eastAsia="zh-CN" w:bidi="ar"/>
        </w:rPr>
        <w:t>控制程度风险</w:t>
      </w:r>
      <w:r>
        <w:rPr>
          <w:rFonts w:hint="default" w:ascii="Times New Roman" w:hAnsi="Times New Roman" w:eastAsia="宋体" w:cs="Times New Roman"/>
          <w:color w:val="231F20"/>
          <w:kern w:val="0"/>
          <w:sz w:val="21"/>
          <w:szCs w:val="21"/>
          <w:lang w:val="en-US" w:eastAsia="zh-CN" w:bidi="ar"/>
        </w:rPr>
        <w:t xml:space="preserve"> C. </w:t>
      </w:r>
      <w:r>
        <w:rPr>
          <w:rFonts w:hint="default" w:ascii="方正书宋简体" w:hAnsi="方正书宋简体" w:eastAsia="方正书宋简体" w:cs="方正书宋简体"/>
          <w:color w:val="231F20"/>
          <w:kern w:val="0"/>
          <w:sz w:val="21"/>
          <w:szCs w:val="21"/>
          <w:lang w:val="en-US" w:eastAsia="zh-CN" w:bidi="ar"/>
        </w:rPr>
        <w:t>重大错报风险</w:t>
      </w:r>
      <w:r>
        <w:rPr>
          <w:rFonts w:hint="default" w:ascii="Times New Roman" w:hAnsi="Times New Roman" w:eastAsia="宋体" w:cs="Times New Roman"/>
          <w:color w:val="231F20"/>
          <w:kern w:val="0"/>
          <w:sz w:val="21"/>
          <w:szCs w:val="21"/>
          <w:lang w:val="en-US" w:eastAsia="zh-CN" w:bidi="ar"/>
        </w:rPr>
        <w:t xml:space="preserve"> D. </w:t>
      </w:r>
      <w:r>
        <w:rPr>
          <w:rFonts w:hint="default" w:ascii="方正书宋简体" w:hAnsi="方正书宋简体" w:eastAsia="方正书宋简体" w:cs="方正书宋简体"/>
          <w:color w:val="231F20"/>
          <w:kern w:val="0"/>
          <w:sz w:val="21"/>
          <w:szCs w:val="21"/>
          <w:lang w:val="en-US" w:eastAsia="zh-CN" w:bidi="ar"/>
        </w:rPr>
        <w:t xml:space="preserve">检查风险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E. </w:t>
      </w:r>
      <w:r>
        <w:rPr>
          <w:rFonts w:hint="default" w:ascii="方正书宋简体" w:hAnsi="方正书宋简体" w:eastAsia="方正书宋简体" w:cs="方正书宋简体"/>
          <w:color w:val="231F20"/>
          <w:kern w:val="0"/>
          <w:sz w:val="21"/>
          <w:szCs w:val="21"/>
          <w:lang w:val="en-US" w:eastAsia="zh-CN" w:bidi="ar"/>
        </w:rPr>
        <w:t xml:space="preserve">固定风险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2. </w:t>
      </w:r>
      <w:r>
        <w:rPr>
          <w:rFonts w:hint="default" w:ascii="方正书宋简体" w:hAnsi="方正书宋简体" w:eastAsia="方正书宋简体" w:cs="方正书宋简体"/>
          <w:color w:val="231F20"/>
          <w:kern w:val="0"/>
          <w:sz w:val="21"/>
          <w:szCs w:val="21"/>
          <w:lang w:val="en-US" w:eastAsia="zh-CN" w:bidi="ar"/>
        </w:rPr>
        <w:t xml:space="preserve">总体审计策略的基本内容包括（ </w:t>
      </w:r>
      <w:r>
        <w:rPr>
          <w:rFonts w:hint="eastAsia" w:ascii="方正书宋简体" w:hAnsi="方正书宋简体" w:eastAsia="方正书宋简体" w:cs="方正书宋简体"/>
          <w:color w:val="231F20"/>
          <w:kern w:val="0"/>
          <w:sz w:val="21"/>
          <w:szCs w:val="21"/>
          <w:lang w:val="en-US" w:eastAsia="zh-CN" w:bidi="ar"/>
        </w:rPr>
        <w:t>ABCD</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 xml:space="preserve">被审计单位的基本情况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审计目标、审计范围及审计策略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 xml:space="preserve">审计重要性水平评估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对专家、内审人员及其他注册会计师的利用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E. </w:t>
      </w:r>
      <w:r>
        <w:rPr>
          <w:rFonts w:hint="default" w:ascii="方正书宋简体" w:hAnsi="方正书宋简体" w:eastAsia="方正书宋简体" w:cs="方正书宋简体"/>
          <w:color w:val="231F20"/>
          <w:kern w:val="0"/>
          <w:sz w:val="21"/>
          <w:szCs w:val="21"/>
          <w:lang w:val="en-US" w:eastAsia="zh-CN" w:bidi="ar"/>
        </w:rPr>
        <w:t xml:space="preserve">风险评估程序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3. </w:t>
      </w:r>
      <w:r>
        <w:rPr>
          <w:rFonts w:hint="default" w:ascii="方正书宋简体" w:hAnsi="方正书宋简体" w:eastAsia="方正书宋简体" w:cs="方正书宋简体"/>
          <w:color w:val="231F20"/>
          <w:kern w:val="0"/>
          <w:sz w:val="21"/>
          <w:szCs w:val="21"/>
          <w:lang w:val="en-US" w:eastAsia="zh-CN" w:bidi="ar"/>
        </w:rPr>
        <w:t xml:space="preserve">对社会审计而言，准备阶段的工作一般包括（ </w:t>
      </w:r>
      <w:r>
        <w:rPr>
          <w:rFonts w:hint="eastAsia" w:ascii="方正书宋简体" w:hAnsi="方正书宋简体" w:eastAsia="方正书宋简体" w:cs="方正书宋简体"/>
          <w:color w:val="231F20"/>
          <w:kern w:val="0"/>
          <w:sz w:val="21"/>
          <w:szCs w:val="21"/>
          <w:lang w:val="en-US" w:eastAsia="zh-CN" w:bidi="ar"/>
        </w:rPr>
        <w:t>ABCD</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调查了解被审计单位的基本情况</w:t>
      </w:r>
      <w:r>
        <w:rPr>
          <w:rFonts w:hint="default" w:ascii="Times New Roman" w:hAnsi="Times New Roman" w:eastAsia="宋体" w:cs="Times New Roman"/>
          <w:color w:val="231F20"/>
          <w:kern w:val="0"/>
          <w:sz w:val="21"/>
          <w:szCs w:val="21"/>
          <w:lang w:val="en-US" w:eastAsia="zh-CN" w:bidi="ar"/>
        </w:rPr>
        <w:t xml:space="preserve"> B. </w:t>
      </w:r>
      <w:r>
        <w:rPr>
          <w:rFonts w:hint="default" w:ascii="方正书宋简体" w:hAnsi="方正书宋简体" w:eastAsia="方正书宋简体" w:cs="方正书宋简体"/>
          <w:color w:val="231F20"/>
          <w:kern w:val="0"/>
          <w:sz w:val="21"/>
          <w:szCs w:val="21"/>
          <w:lang w:val="en-US" w:eastAsia="zh-CN" w:bidi="ar"/>
        </w:rPr>
        <w:t xml:space="preserve">与被审计单位签订业务约定书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分析审计风险</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编制审计计划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E. </w:t>
      </w:r>
      <w:r>
        <w:rPr>
          <w:rFonts w:hint="default" w:ascii="方正书宋简体" w:hAnsi="方正书宋简体" w:eastAsia="方正书宋简体" w:cs="方正书宋简体"/>
          <w:color w:val="231F20"/>
          <w:kern w:val="0"/>
          <w:sz w:val="21"/>
          <w:szCs w:val="21"/>
          <w:lang w:val="en-US" w:eastAsia="zh-CN" w:bidi="ar"/>
        </w:rPr>
        <w:t xml:space="preserve">撰写审计报告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4. </w:t>
      </w:r>
      <w:r>
        <w:rPr>
          <w:rFonts w:hint="default" w:ascii="方正书宋简体" w:hAnsi="方正书宋简体" w:eastAsia="方正书宋简体" w:cs="方正书宋简体"/>
          <w:color w:val="231F20"/>
          <w:kern w:val="0"/>
          <w:sz w:val="21"/>
          <w:szCs w:val="21"/>
          <w:lang w:val="en-US" w:eastAsia="zh-CN" w:bidi="ar"/>
        </w:rPr>
        <w:t xml:space="preserve">具体审计计划应当包括的大类程序有（ </w:t>
      </w:r>
      <w:r>
        <w:rPr>
          <w:rFonts w:hint="eastAsia" w:ascii="方正书宋简体" w:hAnsi="方正书宋简体" w:eastAsia="方正书宋简体" w:cs="方正书宋简体"/>
          <w:color w:val="231F20"/>
          <w:kern w:val="0"/>
          <w:sz w:val="21"/>
          <w:szCs w:val="21"/>
          <w:lang w:val="en-US" w:eastAsia="zh-CN" w:bidi="ar"/>
        </w:rPr>
        <w:t>ABC</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风险评估程序</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计划实施的进一步审计程序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其他审计程序</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重新执行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E. </w:t>
      </w:r>
      <w:r>
        <w:rPr>
          <w:rFonts w:hint="default" w:ascii="方正书宋简体" w:hAnsi="方正书宋简体" w:eastAsia="方正书宋简体" w:cs="方正书宋简体"/>
          <w:color w:val="231F20"/>
          <w:kern w:val="0"/>
          <w:sz w:val="21"/>
          <w:szCs w:val="21"/>
          <w:lang w:val="en-US" w:eastAsia="zh-CN" w:bidi="ar"/>
        </w:rPr>
        <w:t xml:space="preserve">分析程序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5. </w:t>
      </w:r>
      <w:r>
        <w:rPr>
          <w:rFonts w:hint="default" w:ascii="方正书宋简体" w:hAnsi="方正书宋简体" w:eastAsia="方正书宋简体" w:cs="方正书宋简体"/>
          <w:color w:val="231F20"/>
          <w:kern w:val="0"/>
          <w:sz w:val="21"/>
          <w:szCs w:val="21"/>
          <w:lang w:val="en-US" w:eastAsia="zh-CN" w:bidi="ar"/>
        </w:rPr>
        <w:t xml:space="preserve">在既定的审计风险水平下，下列表述正确的有（ </w:t>
      </w:r>
      <w:r>
        <w:rPr>
          <w:rFonts w:hint="eastAsia" w:ascii="方正书宋简体" w:hAnsi="方正书宋简体" w:eastAsia="方正书宋简体" w:cs="方正书宋简体"/>
          <w:color w:val="231F20"/>
          <w:kern w:val="0"/>
          <w:sz w:val="21"/>
          <w:szCs w:val="21"/>
          <w:lang w:val="en-US" w:eastAsia="zh-CN" w:bidi="ar"/>
        </w:rPr>
        <w:t>ABC</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 xml:space="preserve">评估的重大错报风险越低，可接受的检查风险越高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可接受的检查风险水平与认定层次重大错报风险的评估结果成反向关系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 xml:space="preserve">评估的重大错报风险越高，可接受的检查风险越低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可接受的检查风险水平与认定层次重大错报风险的评估结果成正向关系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E. </w:t>
      </w:r>
      <w:r>
        <w:rPr>
          <w:rFonts w:hint="default" w:ascii="方正书宋简体" w:hAnsi="方正书宋简体" w:eastAsia="方正书宋简体" w:cs="方正书宋简体"/>
          <w:color w:val="231F20"/>
          <w:kern w:val="0"/>
          <w:sz w:val="21"/>
          <w:szCs w:val="21"/>
          <w:lang w:val="en-US" w:eastAsia="zh-CN" w:bidi="ar"/>
        </w:rPr>
        <w:t>审计风险水平与重大错报风险没有关系</w:t>
      </w:r>
    </w:p>
    <w:p>
      <w:pPr>
        <w:keepNext w:val="0"/>
        <w:keepLines w:val="0"/>
        <w:widowControl/>
        <w:suppressLineNumbers w:val="0"/>
        <w:jc w:val="left"/>
        <w:rPr>
          <w:rFonts w:hint="eastAsia" w:ascii="方正黑体简体" w:hAnsi="方正黑体简体" w:eastAsia="方正黑体简体" w:cs="方正黑体简体"/>
          <w:color w:val="00AEEF"/>
          <w:kern w:val="0"/>
          <w:sz w:val="22"/>
          <w:szCs w:val="22"/>
          <w:lang w:val="en-US" w:eastAsia="zh-CN" w:bidi="ar"/>
        </w:rPr>
      </w:pPr>
      <w:r>
        <w:rPr>
          <w:rFonts w:hint="eastAsia" w:ascii="方正黑体简体" w:hAnsi="方正黑体简体" w:eastAsia="方正黑体简体" w:cs="方正黑体简体"/>
          <w:color w:val="00AEEF"/>
          <w:kern w:val="0"/>
          <w:sz w:val="22"/>
          <w:szCs w:val="22"/>
          <w:lang w:val="en-US" w:eastAsia="zh-CN" w:bidi="ar"/>
        </w:rPr>
        <w:t>职业实践能力训练</w:t>
      </w:r>
    </w:p>
    <w:p>
      <w:pPr>
        <w:shd w:val="clear" w:color="auto" w:fill="FFFFFF"/>
        <w:ind w:firstLine="433" w:firstLineChars="197"/>
        <w:rPr>
          <w:rFonts w:hint="default" w:ascii="方正黑体简体" w:hAnsi="方正黑体简体" w:eastAsia="方正黑体简体" w:cs="方正黑体简体"/>
          <w:color w:val="00AEEF"/>
          <w:kern w:val="0"/>
          <w:sz w:val="22"/>
          <w:szCs w:val="22"/>
          <w:lang w:val="en-US" w:eastAsia="zh-CN" w:bidi="ar"/>
        </w:rPr>
      </w:pPr>
      <w:r>
        <w:rPr>
          <w:rFonts w:hint="eastAsia" w:ascii="方正黑体简体" w:hAnsi="方正黑体简体" w:eastAsia="方正黑体简体" w:cs="方正黑体简体"/>
          <w:color w:val="00AEEF"/>
          <w:kern w:val="0"/>
          <w:sz w:val="22"/>
          <w:szCs w:val="22"/>
          <w:lang w:val="en-US" w:eastAsia="zh-CN" w:bidi="ar"/>
        </w:rPr>
        <w:t>实训一</w:t>
      </w:r>
    </w:p>
    <w:p>
      <w:pPr>
        <w:keepNext w:val="0"/>
        <w:keepLines w:val="0"/>
        <w:widowControl/>
        <w:suppressLineNumbers w:val="0"/>
        <w:jc w:val="left"/>
      </w:pPr>
      <w:r>
        <w:rPr>
          <w:rFonts w:ascii="思源宋体" w:hAnsi="思源宋体" w:eastAsia="思源宋体" w:cs="思源宋体"/>
          <w:b/>
          <w:bCs/>
          <w:color w:val="00AEEF"/>
          <w:kern w:val="0"/>
          <w:sz w:val="22"/>
          <w:szCs w:val="22"/>
          <w:lang w:val="en-US" w:eastAsia="zh-CN" w:bidi="ar"/>
        </w:rPr>
        <w:t xml:space="preserve">审计业务约定书 </w:t>
      </w:r>
    </w:p>
    <w:p>
      <w:pPr>
        <w:keepNext w:val="0"/>
        <w:keepLines w:val="0"/>
        <w:widowControl/>
        <w:suppressLineNumbers w:val="0"/>
        <w:jc w:val="left"/>
        <w:rPr>
          <w:rFonts w:hint="default"/>
          <w:lang w:val="en-US"/>
        </w:rPr>
      </w:pPr>
      <w:r>
        <w:rPr>
          <w:rFonts w:ascii="方正楷体简体" w:hAnsi="方正楷体简体" w:eastAsia="方正楷体简体" w:cs="方正楷体简体"/>
          <w:color w:val="231F20"/>
          <w:kern w:val="0"/>
          <w:sz w:val="21"/>
          <w:szCs w:val="21"/>
          <w:lang w:val="en-US" w:eastAsia="zh-CN" w:bidi="ar"/>
        </w:rPr>
        <w:t>甲方：</w:t>
      </w:r>
      <w:r>
        <w:rPr>
          <w:rFonts w:hint="eastAsia" w:ascii="方正楷体简体" w:hAnsi="方正楷体简体" w:eastAsia="方正楷体简体" w:cs="方正楷体简体"/>
          <w:color w:val="231F20"/>
          <w:kern w:val="0"/>
          <w:sz w:val="21"/>
          <w:szCs w:val="21"/>
          <w:lang w:val="en-US" w:eastAsia="zh-CN" w:bidi="ar"/>
        </w:rPr>
        <w:t>华风有限公司</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乙方 </w:t>
      </w:r>
      <w:r>
        <w:rPr>
          <w:rFonts w:hint="default" w:ascii="Times New Roman" w:hAnsi="Times New Roman" w:eastAsia="宋体" w:cs="Times New Roman"/>
          <w:color w:val="231F20"/>
          <w:kern w:val="0"/>
          <w:sz w:val="21"/>
          <w:szCs w:val="21"/>
          <w:lang w:val="en-US" w:eastAsia="zh-CN" w:bidi="ar"/>
        </w:rPr>
        <w:t xml:space="preserve">: </w:t>
      </w:r>
      <w:r>
        <w:rPr>
          <w:rFonts w:hint="default" w:ascii="方正楷体简体" w:hAnsi="方正楷体简体" w:eastAsia="方正楷体简体" w:cs="方正楷体简体"/>
          <w:color w:val="231F20"/>
          <w:kern w:val="0"/>
          <w:sz w:val="21"/>
          <w:szCs w:val="21"/>
          <w:lang w:val="en-US" w:eastAsia="zh-CN" w:bidi="ar"/>
        </w:rPr>
        <w:t xml:space="preserve">会计师事务所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兹由甲方委托乙方对年度财务报表进行审计，经双方协商，达成以下约定。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一、审计目标和范围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1. </w:t>
      </w:r>
      <w:r>
        <w:rPr>
          <w:rFonts w:hint="default" w:ascii="方正楷体简体" w:hAnsi="方正楷体简体" w:eastAsia="方正楷体简体" w:cs="方正楷体简体"/>
          <w:color w:val="231F20"/>
          <w:kern w:val="0"/>
          <w:sz w:val="21"/>
          <w:szCs w:val="21"/>
          <w:lang w:val="en-US" w:eastAsia="zh-CN" w:bidi="ar"/>
        </w:rPr>
        <w:t xml:space="preserve">乙方接受甲方委托，对甲方按照企业会计准则编制的年月日资产负债表、年度利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润表和现金流量表以及财务报表附注（以下统称财务报表）进行审计。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2. </w:t>
      </w:r>
      <w:r>
        <w:rPr>
          <w:rFonts w:hint="default" w:ascii="方正楷体简体" w:hAnsi="方正楷体简体" w:eastAsia="方正楷体简体" w:cs="方正楷体简体"/>
          <w:color w:val="231F20"/>
          <w:kern w:val="0"/>
          <w:sz w:val="21"/>
          <w:szCs w:val="21"/>
          <w:lang w:val="en-US" w:eastAsia="zh-CN" w:bidi="ar"/>
        </w:rPr>
        <w:t>乙方通过执行审计工作，对财务报表的下列方面发表审计意见：（</w:t>
      </w:r>
      <w:r>
        <w:rPr>
          <w:rFonts w:hint="default" w:ascii="Times New Roman" w:hAnsi="Times New Roman" w:eastAsia="宋体" w:cs="Times New Roman"/>
          <w:color w:val="231F20"/>
          <w:kern w:val="0"/>
          <w:sz w:val="21"/>
          <w:szCs w:val="21"/>
          <w:lang w:val="en-US" w:eastAsia="zh-CN" w:bidi="ar"/>
        </w:rPr>
        <w:t>1</w:t>
      </w:r>
      <w:r>
        <w:rPr>
          <w:rFonts w:hint="default" w:ascii="方正楷体简体" w:hAnsi="方正楷体简体" w:eastAsia="方正楷体简体" w:cs="方正楷体简体"/>
          <w:color w:val="231F20"/>
          <w:kern w:val="0"/>
          <w:sz w:val="21"/>
          <w:szCs w:val="21"/>
          <w:lang w:val="en-US" w:eastAsia="zh-CN" w:bidi="ar"/>
        </w:rPr>
        <w:t xml:space="preserve">）财务报表是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否在所有重大方面按照企业会计准则的规定编制；（</w:t>
      </w:r>
      <w:r>
        <w:rPr>
          <w:rFonts w:hint="default" w:ascii="Times New Roman" w:hAnsi="Times New Roman" w:eastAsia="宋体" w:cs="Times New Roman"/>
          <w:color w:val="231F20"/>
          <w:kern w:val="0"/>
          <w:sz w:val="21"/>
          <w:szCs w:val="21"/>
          <w:lang w:val="en-US" w:eastAsia="zh-CN" w:bidi="ar"/>
        </w:rPr>
        <w:t>2</w:t>
      </w:r>
      <w:r>
        <w:rPr>
          <w:rFonts w:hint="default" w:ascii="方正楷体简体" w:hAnsi="方正楷体简体" w:eastAsia="方正楷体简体" w:cs="方正楷体简体"/>
          <w:color w:val="231F20"/>
          <w:kern w:val="0"/>
          <w:sz w:val="21"/>
          <w:szCs w:val="21"/>
          <w:lang w:val="en-US" w:eastAsia="zh-CN" w:bidi="ar"/>
        </w:rPr>
        <w:t xml:space="preserve">）财务报表是否在所有重大方面公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允反映了甲方 </w:t>
      </w:r>
      <w:r>
        <w:rPr>
          <w:rFonts w:hint="eastAsia" w:ascii="方正楷体简体" w:hAnsi="方正楷体简体" w:eastAsia="方正楷体简体" w:cs="方正楷体简体"/>
          <w:color w:val="231F20"/>
          <w:kern w:val="0"/>
          <w:sz w:val="21"/>
          <w:szCs w:val="21"/>
          <w:lang w:val="en-US" w:eastAsia="zh-CN" w:bidi="ar"/>
        </w:rPr>
        <w:t>2020</w:t>
      </w:r>
      <w:r>
        <w:rPr>
          <w:rFonts w:hint="default" w:ascii="方正楷体简体" w:hAnsi="方正楷体简体" w:eastAsia="方正楷体简体" w:cs="方正楷体简体"/>
          <w:color w:val="231F20"/>
          <w:kern w:val="0"/>
          <w:sz w:val="21"/>
          <w:szCs w:val="21"/>
          <w:lang w:val="en-US" w:eastAsia="zh-CN" w:bidi="ar"/>
        </w:rPr>
        <w:t xml:space="preserve"> 年 </w:t>
      </w:r>
      <w:r>
        <w:rPr>
          <w:rFonts w:hint="eastAsia" w:ascii="方正楷体简体" w:hAnsi="方正楷体简体" w:eastAsia="方正楷体简体" w:cs="方正楷体简体"/>
          <w:color w:val="231F20"/>
          <w:kern w:val="0"/>
          <w:sz w:val="21"/>
          <w:szCs w:val="21"/>
          <w:lang w:val="en-US" w:eastAsia="zh-CN" w:bidi="ar"/>
        </w:rPr>
        <w:t>12</w:t>
      </w:r>
      <w:r>
        <w:rPr>
          <w:rFonts w:hint="default" w:ascii="方正楷体简体" w:hAnsi="方正楷体简体" w:eastAsia="方正楷体简体" w:cs="方正楷体简体"/>
          <w:color w:val="231F20"/>
          <w:kern w:val="0"/>
          <w:sz w:val="21"/>
          <w:szCs w:val="21"/>
          <w:lang w:val="en-US" w:eastAsia="zh-CN" w:bidi="ar"/>
        </w:rPr>
        <w:t xml:space="preserve"> 月 </w:t>
      </w:r>
      <w:r>
        <w:rPr>
          <w:rFonts w:hint="eastAsia" w:ascii="方正楷体简体" w:hAnsi="方正楷体简体" w:eastAsia="方正楷体简体" w:cs="方正楷体简体"/>
          <w:color w:val="231F20"/>
          <w:kern w:val="0"/>
          <w:sz w:val="21"/>
          <w:szCs w:val="21"/>
          <w:lang w:val="en-US" w:eastAsia="zh-CN" w:bidi="ar"/>
        </w:rPr>
        <w:t>31</w:t>
      </w:r>
      <w:r>
        <w:rPr>
          <w:rFonts w:hint="default" w:ascii="方正楷体简体" w:hAnsi="方正楷体简体" w:eastAsia="方正楷体简体" w:cs="方正楷体简体"/>
          <w:color w:val="231F20"/>
          <w:kern w:val="0"/>
          <w:sz w:val="21"/>
          <w:szCs w:val="21"/>
          <w:lang w:val="en-US" w:eastAsia="zh-CN" w:bidi="ar"/>
        </w:rPr>
        <w:t xml:space="preserve"> 日的财务状况以及年度的经营成果和现金流量。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二、甲方的责任与义务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1. </w:t>
      </w:r>
      <w:r>
        <w:rPr>
          <w:rFonts w:hint="default" w:ascii="方正楷体简体" w:hAnsi="方正楷体简体" w:eastAsia="方正楷体简体" w:cs="方正楷体简体"/>
          <w:color w:val="231F20"/>
          <w:kern w:val="0"/>
          <w:sz w:val="21"/>
          <w:szCs w:val="21"/>
          <w:lang w:val="en-US" w:eastAsia="zh-CN" w:bidi="ar"/>
        </w:rPr>
        <w:t xml:space="preserve">根据《中华人民共和国会计法》及《企业财务会计报告条例》，甲方及甲方负责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人有责任保证会计资料的真实性和完整性。因此，甲方管理层有责任妥善保存和提供会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计记录（包括但不限于会计凭证、会计账簿及其他会计资料），这些记录必须真实、完整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地反映甲方的财务状况、经营成果和现金流量。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2. </w:t>
      </w:r>
      <w:r>
        <w:rPr>
          <w:rFonts w:hint="default" w:ascii="方正楷体简体" w:hAnsi="方正楷体简体" w:eastAsia="方正楷体简体" w:cs="方正楷体简体"/>
          <w:color w:val="231F20"/>
          <w:kern w:val="0"/>
          <w:sz w:val="21"/>
          <w:szCs w:val="21"/>
          <w:lang w:val="en-US" w:eastAsia="zh-CN" w:bidi="ar"/>
        </w:rPr>
        <w:t xml:space="preserve">按照企业会计准则的规定编制和公允列报财务报表是甲方管理层的责任，这种责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任包括：（</w:t>
      </w:r>
      <w:r>
        <w:rPr>
          <w:rFonts w:hint="default" w:ascii="Times New Roman" w:hAnsi="Times New Roman" w:eastAsia="宋体" w:cs="Times New Roman"/>
          <w:color w:val="231F20"/>
          <w:kern w:val="0"/>
          <w:sz w:val="21"/>
          <w:szCs w:val="21"/>
          <w:lang w:val="en-US" w:eastAsia="zh-CN" w:bidi="ar"/>
        </w:rPr>
        <w:t>1</w:t>
      </w:r>
      <w:r>
        <w:rPr>
          <w:rFonts w:hint="default" w:ascii="方正楷体简体" w:hAnsi="方正楷体简体" w:eastAsia="方正楷体简体" w:cs="方正楷体简体"/>
          <w:color w:val="231F20"/>
          <w:kern w:val="0"/>
          <w:sz w:val="21"/>
          <w:szCs w:val="21"/>
          <w:lang w:val="en-US" w:eastAsia="zh-CN" w:bidi="ar"/>
        </w:rPr>
        <w:t>）设计、执行和维护必要的内部控制，以使财务报表不存在由于舞弊或错误</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导致的重大错报；（</w:t>
      </w:r>
      <w:r>
        <w:rPr>
          <w:rFonts w:hint="default" w:ascii="Times New Roman" w:hAnsi="Times New Roman" w:eastAsia="宋体" w:cs="Times New Roman"/>
          <w:color w:val="231F20"/>
          <w:kern w:val="0"/>
          <w:sz w:val="21"/>
          <w:szCs w:val="21"/>
          <w:lang w:val="en-US" w:eastAsia="zh-CN" w:bidi="ar"/>
        </w:rPr>
        <w:t>2</w:t>
      </w:r>
      <w:r>
        <w:rPr>
          <w:rFonts w:hint="default" w:ascii="方正楷体简体" w:hAnsi="方正楷体简体" w:eastAsia="方正楷体简体" w:cs="方正楷体简体"/>
          <w:color w:val="231F20"/>
          <w:kern w:val="0"/>
          <w:sz w:val="21"/>
          <w:szCs w:val="21"/>
          <w:lang w:val="en-US" w:eastAsia="zh-CN" w:bidi="ar"/>
        </w:rPr>
        <w:t>）选择和运用恰当的会计政策；（</w:t>
      </w:r>
      <w:r>
        <w:rPr>
          <w:rFonts w:hint="default" w:ascii="Times New Roman" w:hAnsi="Times New Roman" w:eastAsia="宋体" w:cs="Times New Roman"/>
          <w:color w:val="231F20"/>
          <w:kern w:val="0"/>
          <w:sz w:val="21"/>
          <w:szCs w:val="21"/>
          <w:lang w:val="en-US" w:eastAsia="zh-CN" w:bidi="ar"/>
        </w:rPr>
        <w:t>3</w:t>
      </w:r>
      <w:r>
        <w:rPr>
          <w:rFonts w:hint="default" w:ascii="方正楷体简体" w:hAnsi="方正楷体简体" w:eastAsia="方正楷体简体" w:cs="方正楷体简体"/>
          <w:color w:val="231F20"/>
          <w:kern w:val="0"/>
          <w:sz w:val="21"/>
          <w:szCs w:val="21"/>
          <w:lang w:val="en-US" w:eastAsia="zh-CN" w:bidi="ar"/>
        </w:rPr>
        <w:t xml:space="preserve">）做出合理的会计估计。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3. </w:t>
      </w:r>
      <w:r>
        <w:rPr>
          <w:rFonts w:hint="default" w:ascii="方正楷体简体" w:hAnsi="方正楷体简体" w:eastAsia="方正楷体简体" w:cs="方正楷体简体"/>
          <w:color w:val="231F20"/>
          <w:kern w:val="0"/>
          <w:sz w:val="21"/>
          <w:szCs w:val="21"/>
          <w:lang w:val="en-US" w:eastAsia="zh-CN" w:bidi="ar"/>
        </w:rPr>
        <w:t xml:space="preserve">及时为乙方的审计工作提供与审计有关的所有记录、文件和所需的其他信息（在 </w:t>
      </w:r>
    </w:p>
    <w:p>
      <w:pPr>
        <w:keepNext w:val="0"/>
        <w:keepLines w:val="0"/>
        <w:widowControl/>
        <w:suppressLineNumbers w:val="0"/>
        <w:jc w:val="left"/>
      </w:pPr>
      <w:r>
        <w:rPr>
          <w:rFonts w:hint="eastAsia" w:ascii="方正楷体简体" w:hAnsi="方正楷体简体" w:eastAsia="方正楷体简体" w:cs="方正楷体简体"/>
          <w:color w:val="231F20"/>
          <w:kern w:val="0"/>
          <w:sz w:val="21"/>
          <w:szCs w:val="21"/>
          <w:lang w:val="en-US" w:eastAsia="zh-CN" w:bidi="ar"/>
        </w:rPr>
        <w:t>2021</w:t>
      </w:r>
      <w:r>
        <w:rPr>
          <w:rFonts w:hint="default" w:ascii="方正楷体简体" w:hAnsi="方正楷体简体" w:eastAsia="方正楷体简体" w:cs="方正楷体简体"/>
          <w:color w:val="231F20"/>
          <w:kern w:val="0"/>
          <w:sz w:val="21"/>
          <w:szCs w:val="21"/>
          <w:lang w:val="en-US" w:eastAsia="zh-CN" w:bidi="ar"/>
        </w:rPr>
        <w:t>年</w:t>
      </w:r>
      <w:r>
        <w:rPr>
          <w:rFonts w:hint="eastAsia" w:ascii="方正楷体简体" w:hAnsi="方正楷体简体" w:eastAsia="方正楷体简体" w:cs="方正楷体简体"/>
          <w:color w:val="231F20"/>
          <w:kern w:val="0"/>
          <w:sz w:val="21"/>
          <w:szCs w:val="21"/>
          <w:lang w:val="en-US" w:eastAsia="zh-CN" w:bidi="ar"/>
        </w:rPr>
        <w:t>2</w:t>
      </w:r>
      <w:r>
        <w:rPr>
          <w:rFonts w:hint="default" w:ascii="方正楷体简体" w:hAnsi="方正楷体简体" w:eastAsia="方正楷体简体" w:cs="方正楷体简体"/>
          <w:color w:val="231F20"/>
          <w:kern w:val="0"/>
          <w:sz w:val="21"/>
          <w:szCs w:val="21"/>
          <w:lang w:val="en-US" w:eastAsia="zh-CN" w:bidi="ar"/>
        </w:rPr>
        <w:t>月</w:t>
      </w:r>
      <w:r>
        <w:rPr>
          <w:rFonts w:hint="eastAsia" w:ascii="方正楷体简体" w:hAnsi="方正楷体简体" w:eastAsia="方正楷体简体" w:cs="方正楷体简体"/>
          <w:color w:val="231F20"/>
          <w:kern w:val="0"/>
          <w:sz w:val="21"/>
          <w:szCs w:val="21"/>
          <w:lang w:val="en-US" w:eastAsia="zh-CN" w:bidi="ar"/>
        </w:rPr>
        <w:t>3</w:t>
      </w:r>
      <w:r>
        <w:rPr>
          <w:rFonts w:hint="default" w:ascii="方正楷体简体" w:hAnsi="方正楷体简体" w:eastAsia="方正楷体简体" w:cs="方正楷体简体"/>
          <w:color w:val="231F20"/>
          <w:kern w:val="0"/>
          <w:sz w:val="21"/>
          <w:szCs w:val="21"/>
          <w:lang w:val="en-US" w:eastAsia="zh-CN" w:bidi="ar"/>
        </w:rPr>
        <w:t xml:space="preserve">日之前提供审计所需的全部资料，如果在审计过程中需要补充资料，也应及时提供），并保证所提供资料的真实性和完整性。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4. </w:t>
      </w:r>
      <w:r>
        <w:rPr>
          <w:rFonts w:hint="default" w:ascii="方正楷体简体" w:hAnsi="方正楷体简体" w:eastAsia="方正楷体简体" w:cs="方正楷体简体"/>
          <w:color w:val="231F20"/>
          <w:kern w:val="0"/>
          <w:sz w:val="21"/>
          <w:szCs w:val="21"/>
          <w:lang w:val="en-US" w:eastAsia="zh-CN" w:bidi="ar"/>
        </w:rPr>
        <w:t xml:space="preserve">确保乙方不受限制地接触其认为必要的甲方内部人员和其他相关人员。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5. </w:t>
      </w:r>
      <w:r>
        <w:rPr>
          <w:rFonts w:hint="default" w:ascii="方正楷体简体" w:hAnsi="方正楷体简体" w:eastAsia="方正楷体简体" w:cs="方正楷体简体"/>
          <w:color w:val="231F20"/>
          <w:kern w:val="0"/>
          <w:sz w:val="21"/>
          <w:szCs w:val="21"/>
          <w:lang w:val="en-US" w:eastAsia="zh-CN" w:bidi="ar"/>
        </w:rPr>
        <w:t xml:space="preserve">甲方管理层对其做出的与审计有关的声明予以书面确认。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6. </w:t>
      </w:r>
      <w:r>
        <w:rPr>
          <w:rFonts w:hint="default" w:ascii="方正楷体简体" w:hAnsi="方正楷体简体" w:eastAsia="方正楷体简体" w:cs="方正楷体简体"/>
          <w:color w:val="231F20"/>
          <w:kern w:val="0"/>
          <w:sz w:val="21"/>
          <w:szCs w:val="21"/>
          <w:lang w:val="en-US" w:eastAsia="zh-CN" w:bidi="ar"/>
        </w:rPr>
        <w:t xml:space="preserve">为乙方派出的有关工作人员提供必要的工作条件和协助，主要事项将由乙方于外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勤工作开始前提供主要事项清单。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7. </w:t>
      </w:r>
      <w:r>
        <w:rPr>
          <w:rFonts w:hint="default" w:ascii="方正楷体简体" w:hAnsi="方正楷体简体" w:eastAsia="方正楷体简体" w:cs="方正楷体简体"/>
          <w:color w:val="231F20"/>
          <w:kern w:val="0"/>
          <w:sz w:val="21"/>
          <w:szCs w:val="21"/>
          <w:lang w:val="en-US" w:eastAsia="zh-CN" w:bidi="ar"/>
        </w:rPr>
        <w:t xml:space="preserve">按照本约定书的约定及时足额支付审计费用以及乙方人员在审计期间的交通、食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宿和其他相关费用。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8. </w:t>
      </w:r>
      <w:r>
        <w:rPr>
          <w:rFonts w:hint="default" w:ascii="方正楷体简体" w:hAnsi="方正楷体简体" w:eastAsia="方正楷体简体" w:cs="方正楷体简体"/>
          <w:color w:val="231F20"/>
          <w:kern w:val="0"/>
          <w:sz w:val="21"/>
          <w:szCs w:val="21"/>
          <w:lang w:val="en-US" w:eastAsia="zh-CN" w:bidi="ar"/>
        </w:rPr>
        <w:t xml:space="preserve">乙方的审计不能减轻甲方及甲方管理层的责任。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三、乙方的责任与义务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1. </w:t>
      </w:r>
      <w:r>
        <w:rPr>
          <w:rFonts w:hint="default" w:ascii="方正楷体简体" w:hAnsi="方正楷体简体" w:eastAsia="方正楷体简体" w:cs="方正楷体简体"/>
          <w:color w:val="231F20"/>
          <w:kern w:val="0"/>
          <w:sz w:val="21"/>
          <w:szCs w:val="21"/>
          <w:lang w:val="en-US" w:eastAsia="zh-CN" w:bidi="ar"/>
        </w:rPr>
        <w:t xml:space="preserve">乙方的责任是在执行审计工作的基础上对甲方财务报表发表审计意见。乙方按照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中国注册会计师审计准则（以下简称审计准则）的规定执行审计工作。审计准则要求注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册会计师遵守中国注册会计师职业道德守则，计划和执行审计工作以对财务报表是否不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存在重大错报获取合理保证。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2. </w:t>
      </w:r>
      <w:r>
        <w:rPr>
          <w:rFonts w:hint="default" w:ascii="方正楷体简体" w:hAnsi="方正楷体简体" w:eastAsia="方正楷体简体" w:cs="方正楷体简体"/>
          <w:color w:val="231F20"/>
          <w:kern w:val="0"/>
          <w:sz w:val="21"/>
          <w:szCs w:val="21"/>
          <w:lang w:val="en-US" w:eastAsia="zh-CN" w:bidi="ar"/>
        </w:rPr>
        <w:t xml:space="preserve">审计工作涉及实施审计程序，以获取有关财务报表金额和披露的审计证据。选择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审计程序取决于乙方的判断，包括对由于舞弊或错误导致的财务报表重大错报风险的评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估。在进行风险评估时，乙方考虑与财务报表编制和公允列报相关的内部控制，以设计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恰当的审计程序，目的并非对内部控制的有效性发表意见。审计工作还包括评价管理层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选用会计政策的恰当性和做出会计估计的合理性，以及评价财务报表的总体列报。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3. </w:t>
      </w:r>
      <w:r>
        <w:rPr>
          <w:rFonts w:hint="default" w:ascii="方正楷体简体" w:hAnsi="方正楷体简体" w:eastAsia="方正楷体简体" w:cs="方正楷体简体"/>
          <w:color w:val="231F20"/>
          <w:kern w:val="0"/>
          <w:sz w:val="21"/>
          <w:szCs w:val="21"/>
          <w:lang w:val="en-US" w:eastAsia="zh-CN" w:bidi="ar"/>
        </w:rPr>
        <w:t xml:space="preserve">由于审计和内部控制的固有限制，即使按照审计准则的规定适当地计划和执行审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计工作，仍不可避免地存在财务报表的某些重大错报可能未被乙方发现的风险。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4. </w:t>
      </w:r>
      <w:r>
        <w:rPr>
          <w:rFonts w:hint="default" w:ascii="方正楷体简体" w:hAnsi="方正楷体简体" w:eastAsia="方正楷体简体" w:cs="方正楷体简体"/>
          <w:color w:val="231F20"/>
          <w:kern w:val="0"/>
          <w:sz w:val="21"/>
          <w:szCs w:val="21"/>
          <w:lang w:val="en-US" w:eastAsia="zh-CN" w:bidi="ar"/>
        </w:rPr>
        <w:t xml:space="preserve">在审计过程中，乙方若发现甲方存在乙方认为值得关注的内部控制缺陷，应以书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面形式向甲方治理层或管理层通报。但乙方通报的各种事项，并不代表已全面说明所有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可能存在的缺陷或已提出所有可行的改进建议。甲方在实施乙方提出的改进建议前应全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面评估其影响。未经乙方书面许可，甲方不得向任何第三方提供乙方出具的沟通文件。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5. </w:t>
      </w:r>
      <w:r>
        <w:rPr>
          <w:rFonts w:hint="default" w:ascii="方正楷体简体" w:hAnsi="方正楷体简体" w:eastAsia="方正楷体简体" w:cs="方正楷体简体"/>
          <w:color w:val="231F20"/>
          <w:kern w:val="0"/>
          <w:sz w:val="21"/>
          <w:szCs w:val="21"/>
          <w:lang w:val="en-US" w:eastAsia="zh-CN" w:bidi="ar"/>
        </w:rPr>
        <w:t xml:space="preserve">按照约定时间完成审计工作，出具审计报告。乙方应于 </w:t>
      </w:r>
      <w:r>
        <w:rPr>
          <w:rFonts w:hint="eastAsia" w:ascii="方正楷体简体" w:hAnsi="方正楷体简体" w:eastAsia="方正楷体简体" w:cs="方正楷体简体"/>
          <w:color w:val="231F20"/>
          <w:kern w:val="0"/>
          <w:sz w:val="21"/>
          <w:szCs w:val="21"/>
          <w:lang w:val="en-US" w:eastAsia="zh-CN" w:bidi="ar"/>
        </w:rPr>
        <w:t>2921</w:t>
      </w:r>
      <w:r>
        <w:rPr>
          <w:rFonts w:hint="default" w:ascii="方正楷体简体" w:hAnsi="方正楷体简体" w:eastAsia="方正楷体简体" w:cs="方正楷体简体"/>
          <w:color w:val="231F20"/>
          <w:kern w:val="0"/>
          <w:sz w:val="21"/>
          <w:szCs w:val="21"/>
          <w:lang w:val="en-US" w:eastAsia="zh-CN" w:bidi="ar"/>
        </w:rPr>
        <w:t xml:space="preserve"> 年 </w:t>
      </w:r>
      <w:r>
        <w:rPr>
          <w:rFonts w:hint="eastAsia" w:ascii="方正楷体简体" w:hAnsi="方正楷体简体" w:eastAsia="方正楷体简体" w:cs="方正楷体简体"/>
          <w:color w:val="231F20"/>
          <w:kern w:val="0"/>
          <w:sz w:val="21"/>
          <w:szCs w:val="21"/>
          <w:lang w:val="en-US" w:eastAsia="zh-CN" w:bidi="ar"/>
        </w:rPr>
        <w:t>3</w:t>
      </w:r>
      <w:r>
        <w:rPr>
          <w:rFonts w:hint="default" w:ascii="方正楷体简体" w:hAnsi="方正楷体简体" w:eastAsia="方正楷体简体" w:cs="方正楷体简体"/>
          <w:color w:val="231F20"/>
          <w:kern w:val="0"/>
          <w:sz w:val="21"/>
          <w:szCs w:val="21"/>
          <w:lang w:val="en-US" w:eastAsia="zh-CN" w:bidi="ar"/>
        </w:rPr>
        <w:t xml:space="preserve"> 月 </w:t>
      </w:r>
      <w:r>
        <w:rPr>
          <w:rFonts w:hint="eastAsia" w:ascii="方正楷体简体" w:hAnsi="方正楷体简体" w:eastAsia="方正楷体简体" w:cs="方正楷体简体"/>
          <w:color w:val="231F20"/>
          <w:kern w:val="0"/>
          <w:sz w:val="21"/>
          <w:szCs w:val="21"/>
          <w:lang w:val="en-US" w:eastAsia="zh-CN" w:bidi="ar"/>
        </w:rPr>
        <w:t>1</w:t>
      </w:r>
      <w:r>
        <w:rPr>
          <w:rFonts w:hint="default" w:ascii="方正楷体简体" w:hAnsi="方正楷体简体" w:eastAsia="方正楷体简体" w:cs="方正楷体简体"/>
          <w:color w:val="231F20"/>
          <w:kern w:val="0"/>
          <w:sz w:val="21"/>
          <w:szCs w:val="21"/>
          <w:lang w:val="en-US" w:eastAsia="zh-CN" w:bidi="ar"/>
        </w:rPr>
        <w:t xml:space="preserve"> 日前出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具审计报告。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6. </w:t>
      </w:r>
      <w:r>
        <w:rPr>
          <w:rFonts w:hint="default" w:ascii="方正楷体简体" w:hAnsi="方正楷体简体" w:eastAsia="方正楷体简体" w:cs="方正楷体简体"/>
          <w:color w:val="231F20"/>
          <w:kern w:val="0"/>
          <w:sz w:val="21"/>
          <w:szCs w:val="21"/>
          <w:lang w:val="en-US" w:eastAsia="zh-CN" w:bidi="ar"/>
        </w:rPr>
        <w:t>除下列情况外，乙方应当对执行业务过程中知悉的甲方信息予以保密：（</w:t>
      </w:r>
      <w:r>
        <w:rPr>
          <w:rFonts w:hint="default" w:ascii="Times New Roman" w:hAnsi="Times New Roman" w:eastAsia="宋体" w:cs="Times New Roman"/>
          <w:color w:val="231F20"/>
          <w:kern w:val="0"/>
          <w:sz w:val="21"/>
          <w:szCs w:val="21"/>
          <w:lang w:val="en-US" w:eastAsia="zh-CN" w:bidi="ar"/>
        </w:rPr>
        <w:t>1</w:t>
      </w:r>
      <w:r>
        <w:rPr>
          <w:rFonts w:hint="default" w:ascii="方正楷体简体" w:hAnsi="方正楷体简体" w:eastAsia="方正楷体简体" w:cs="方正楷体简体"/>
          <w:color w:val="231F20"/>
          <w:kern w:val="0"/>
          <w:sz w:val="21"/>
          <w:szCs w:val="21"/>
          <w:lang w:val="en-US" w:eastAsia="zh-CN" w:bidi="ar"/>
        </w:rPr>
        <w:t xml:space="preserve">）法律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法规允许披露，并取得甲方的授权；（</w:t>
      </w:r>
      <w:r>
        <w:rPr>
          <w:rFonts w:hint="default" w:ascii="Times New Roman" w:hAnsi="Times New Roman" w:eastAsia="宋体" w:cs="Times New Roman"/>
          <w:color w:val="231F20"/>
          <w:kern w:val="0"/>
          <w:sz w:val="21"/>
          <w:szCs w:val="21"/>
          <w:lang w:val="en-US" w:eastAsia="zh-CN" w:bidi="ar"/>
        </w:rPr>
        <w:t>2</w:t>
      </w:r>
      <w:r>
        <w:rPr>
          <w:rFonts w:hint="default" w:ascii="方正楷体简体" w:hAnsi="方正楷体简体" w:eastAsia="方正楷体简体" w:cs="方正楷体简体"/>
          <w:color w:val="231F20"/>
          <w:kern w:val="0"/>
          <w:sz w:val="21"/>
          <w:szCs w:val="21"/>
          <w:lang w:val="en-US" w:eastAsia="zh-CN" w:bidi="ar"/>
        </w:rPr>
        <w:t xml:space="preserve">）根据法律法规的要求，为法律诉讼、仲裁准备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文件或提供证据，以及向监管机构报告发现的违法行为；（</w:t>
      </w:r>
      <w:r>
        <w:rPr>
          <w:rFonts w:hint="default" w:ascii="Times New Roman" w:hAnsi="Times New Roman" w:eastAsia="宋体" w:cs="Times New Roman"/>
          <w:color w:val="231F20"/>
          <w:kern w:val="0"/>
          <w:sz w:val="21"/>
          <w:szCs w:val="21"/>
          <w:lang w:val="en-US" w:eastAsia="zh-CN" w:bidi="ar"/>
        </w:rPr>
        <w:t>3</w:t>
      </w:r>
      <w:r>
        <w:rPr>
          <w:rFonts w:hint="default" w:ascii="方正楷体简体" w:hAnsi="方正楷体简体" w:eastAsia="方正楷体简体" w:cs="方正楷体简体"/>
          <w:color w:val="231F20"/>
          <w:kern w:val="0"/>
          <w:sz w:val="21"/>
          <w:szCs w:val="21"/>
          <w:lang w:val="en-US" w:eastAsia="zh-CN" w:bidi="ar"/>
        </w:rPr>
        <w:t xml:space="preserve">）在法律法规允许的情况下，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在法律诉讼、仲裁中维护自己的合法权益；（</w:t>
      </w:r>
      <w:r>
        <w:rPr>
          <w:rFonts w:hint="default" w:ascii="Times New Roman" w:hAnsi="Times New Roman" w:eastAsia="宋体" w:cs="Times New Roman"/>
          <w:color w:val="231F20"/>
          <w:kern w:val="0"/>
          <w:sz w:val="21"/>
          <w:szCs w:val="21"/>
          <w:lang w:val="en-US" w:eastAsia="zh-CN" w:bidi="ar"/>
        </w:rPr>
        <w:t>4</w:t>
      </w:r>
      <w:r>
        <w:rPr>
          <w:rFonts w:hint="default" w:ascii="方正楷体简体" w:hAnsi="方正楷体简体" w:eastAsia="方正楷体简体" w:cs="方正楷体简体"/>
          <w:color w:val="231F20"/>
          <w:kern w:val="0"/>
          <w:sz w:val="21"/>
          <w:szCs w:val="21"/>
          <w:lang w:val="en-US" w:eastAsia="zh-CN" w:bidi="ar"/>
        </w:rPr>
        <w:t xml:space="preserve">）接受注册会计师协会或监管机构的执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业质量检查，答复其询问和调查；（</w:t>
      </w:r>
      <w:r>
        <w:rPr>
          <w:rFonts w:hint="default" w:ascii="Times New Roman" w:hAnsi="Times New Roman" w:eastAsia="宋体" w:cs="Times New Roman"/>
          <w:color w:val="231F20"/>
          <w:kern w:val="0"/>
          <w:sz w:val="21"/>
          <w:szCs w:val="21"/>
          <w:lang w:val="en-US" w:eastAsia="zh-CN" w:bidi="ar"/>
        </w:rPr>
        <w:t>5</w:t>
      </w:r>
      <w:r>
        <w:rPr>
          <w:rFonts w:hint="default" w:ascii="方正楷体简体" w:hAnsi="方正楷体简体" w:eastAsia="方正楷体简体" w:cs="方正楷体简体"/>
          <w:color w:val="231F20"/>
          <w:kern w:val="0"/>
          <w:sz w:val="21"/>
          <w:szCs w:val="21"/>
          <w:lang w:val="en-US" w:eastAsia="zh-CN" w:bidi="ar"/>
        </w:rPr>
        <w:t xml:space="preserve">）法律法规、执业准则和职业道德规范规定的其他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情形。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四、审计收费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1. </w:t>
      </w:r>
      <w:r>
        <w:rPr>
          <w:rFonts w:hint="default" w:ascii="方正楷体简体" w:hAnsi="方正楷体简体" w:eastAsia="方正楷体简体" w:cs="方正楷体简体"/>
          <w:color w:val="231F20"/>
          <w:kern w:val="0"/>
          <w:sz w:val="21"/>
          <w:szCs w:val="21"/>
          <w:lang w:val="en-US" w:eastAsia="zh-CN" w:bidi="ar"/>
        </w:rPr>
        <w:t xml:space="preserve">本次审计服务的收费是以乙方各级别工作人员在本次工作中所耗费的时间为基础计算的。乙方预计本次审计服务的费用总额为人民币 </w:t>
      </w:r>
      <w:r>
        <w:rPr>
          <w:rFonts w:hint="eastAsia" w:ascii="方正楷体简体" w:hAnsi="方正楷体简体" w:eastAsia="方正楷体简体" w:cs="方正楷体简体"/>
          <w:color w:val="231F20"/>
          <w:kern w:val="0"/>
          <w:sz w:val="21"/>
          <w:szCs w:val="21"/>
          <w:lang w:val="en-US" w:eastAsia="zh-CN" w:bidi="ar"/>
        </w:rPr>
        <w:t>18万</w:t>
      </w:r>
      <w:r>
        <w:rPr>
          <w:rFonts w:hint="default" w:ascii="方正楷体简体" w:hAnsi="方正楷体简体" w:eastAsia="方正楷体简体" w:cs="方正楷体简体"/>
          <w:color w:val="231F20"/>
          <w:kern w:val="0"/>
          <w:sz w:val="21"/>
          <w:szCs w:val="21"/>
          <w:lang w:val="en-US" w:eastAsia="zh-CN" w:bidi="ar"/>
        </w:rPr>
        <w:t xml:space="preserve"> 元。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2. </w:t>
      </w:r>
      <w:r>
        <w:rPr>
          <w:rFonts w:hint="default" w:ascii="方正楷体简体" w:hAnsi="方正楷体简体" w:eastAsia="方正楷体简体" w:cs="方正楷体简体"/>
          <w:color w:val="231F20"/>
          <w:kern w:val="0"/>
          <w:sz w:val="21"/>
          <w:szCs w:val="21"/>
          <w:lang w:val="en-US" w:eastAsia="zh-CN" w:bidi="ar"/>
        </w:rPr>
        <w:t>甲方应于本约定书签署之日起</w:t>
      </w:r>
      <w:r>
        <w:rPr>
          <w:rFonts w:hint="eastAsia" w:ascii="方正楷体简体" w:hAnsi="方正楷体简体" w:eastAsia="方正楷体简体" w:cs="方正楷体简体"/>
          <w:color w:val="231F20"/>
          <w:kern w:val="0"/>
          <w:sz w:val="21"/>
          <w:szCs w:val="21"/>
          <w:lang w:val="en-US" w:eastAsia="zh-CN" w:bidi="ar"/>
        </w:rPr>
        <w:t>3</w:t>
      </w:r>
      <w:r>
        <w:rPr>
          <w:rFonts w:hint="default" w:ascii="方正楷体简体" w:hAnsi="方正楷体简体" w:eastAsia="方正楷体简体" w:cs="方正楷体简体"/>
          <w:color w:val="231F20"/>
          <w:kern w:val="0"/>
          <w:sz w:val="21"/>
          <w:szCs w:val="21"/>
          <w:lang w:val="en-US" w:eastAsia="zh-CN" w:bidi="ar"/>
        </w:rPr>
        <w:t xml:space="preserve">日内支付 </w:t>
      </w:r>
      <w:r>
        <w:rPr>
          <w:rFonts w:hint="eastAsia" w:ascii="方正楷体简体" w:hAnsi="方正楷体简体" w:eastAsia="方正楷体简体" w:cs="方正楷体简体"/>
          <w:color w:val="231F20"/>
          <w:kern w:val="0"/>
          <w:sz w:val="21"/>
          <w:szCs w:val="21"/>
          <w:lang w:val="en-US" w:eastAsia="zh-CN" w:bidi="ar"/>
        </w:rPr>
        <w:t>50</w:t>
      </w:r>
      <w:r>
        <w:rPr>
          <w:rFonts w:hint="default" w:ascii="方正楷体简体" w:hAnsi="方正楷体简体" w:eastAsia="方正楷体简体" w:cs="方正楷体简体"/>
          <w:color w:val="231F20"/>
          <w:kern w:val="0"/>
          <w:sz w:val="21"/>
          <w:szCs w:val="21"/>
          <w:lang w:val="en-US" w:eastAsia="zh-CN" w:bidi="ar"/>
        </w:rPr>
        <w:t xml:space="preserve"> </w:t>
      </w:r>
      <w:r>
        <w:rPr>
          <w:rFonts w:hint="default" w:ascii="Times New Roman" w:hAnsi="Times New Roman" w:eastAsia="宋体" w:cs="Times New Roman"/>
          <w:color w:val="231F20"/>
          <w:kern w:val="0"/>
          <w:sz w:val="21"/>
          <w:szCs w:val="21"/>
          <w:lang w:val="en-US" w:eastAsia="zh-CN" w:bidi="ar"/>
        </w:rPr>
        <w:t xml:space="preserve">% </w:t>
      </w:r>
      <w:r>
        <w:rPr>
          <w:rFonts w:hint="default" w:ascii="方正楷体简体" w:hAnsi="方正楷体简体" w:eastAsia="方正楷体简体" w:cs="方正楷体简体"/>
          <w:color w:val="231F20"/>
          <w:kern w:val="0"/>
          <w:sz w:val="21"/>
          <w:szCs w:val="21"/>
          <w:lang w:val="en-US" w:eastAsia="zh-CN" w:bidi="ar"/>
        </w:rPr>
        <w:t xml:space="preserve">的审计费用，其余款项于审计报告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草稿完成日结清。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3. </w:t>
      </w:r>
      <w:r>
        <w:rPr>
          <w:rFonts w:hint="default" w:ascii="方正楷体简体" w:hAnsi="方正楷体简体" w:eastAsia="方正楷体简体" w:cs="方正楷体简体"/>
          <w:color w:val="231F20"/>
          <w:kern w:val="0"/>
          <w:sz w:val="21"/>
          <w:szCs w:val="21"/>
          <w:lang w:val="en-US" w:eastAsia="zh-CN" w:bidi="ar"/>
        </w:rPr>
        <w:t xml:space="preserve">如果由于无法预见的原因，致使乙方从事本约定书所涉及的审计服务实际时间较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本约定书签订时预计的时间有明显增加或减少时，甲乙双方应通过协商，相应调整本部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分第 </w:t>
      </w:r>
      <w:r>
        <w:rPr>
          <w:rFonts w:hint="default" w:ascii="Times New Roman" w:hAnsi="Times New Roman" w:eastAsia="宋体" w:cs="Times New Roman"/>
          <w:color w:val="231F20"/>
          <w:kern w:val="0"/>
          <w:sz w:val="21"/>
          <w:szCs w:val="21"/>
          <w:lang w:val="en-US" w:eastAsia="zh-CN" w:bidi="ar"/>
        </w:rPr>
        <w:t xml:space="preserve">1 </w:t>
      </w:r>
      <w:r>
        <w:rPr>
          <w:rFonts w:hint="default" w:ascii="方正楷体简体" w:hAnsi="方正楷体简体" w:eastAsia="方正楷体简体" w:cs="方正楷体简体"/>
          <w:color w:val="231F20"/>
          <w:kern w:val="0"/>
          <w:sz w:val="21"/>
          <w:szCs w:val="21"/>
          <w:lang w:val="en-US" w:eastAsia="zh-CN" w:bidi="ar"/>
        </w:rPr>
        <w:t xml:space="preserve">段所述的审计费用。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4. </w:t>
      </w:r>
      <w:r>
        <w:rPr>
          <w:rFonts w:hint="default" w:ascii="方正楷体简体" w:hAnsi="方正楷体简体" w:eastAsia="方正楷体简体" w:cs="方正楷体简体"/>
          <w:color w:val="231F20"/>
          <w:kern w:val="0"/>
          <w:sz w:val="21"/>
          <w:szCs w:val="21"/>
          <w:lang w:val="en-US" w:eastAsia="zh-CN" w:bidi="ar"/>
        </w:rPr>
        <w:t xml:space="preserve">如果由于无法预见的原因，致使乙方人员抵达甲方的工作现场后，本约定书所涉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及的审计服务中止，甲方不得要求退还预付的审计费用；如上述情况发生于乙方人员完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成现场审计工作，并离开甲方的工作现场之后，甲方应另行向乙方支付人民币 </w:t>
      </w:r>
      <w:r>
        <w:rPr>
          <w:rFonts w:hint="eastAsia" w:ascii="方正楷体简体" w:hAnsi="方正楷体简体" w:eastAsia="方正楷体简体" w:cs="方正楷体简体"/>
          <w:color w:val="231F20"/>
          <w:kern w:val="0"/>
          <w:sz w:val="21"/>
          <w:szCs w:val="21"/>
          <w:lang w:val="en-US" w:eastAsia="zh-CN" w:bidi="ar"/>
        </w:rPr>
        <w:t>2万</w:t>
      </w:r>
      <w:r>
        <w:rPr>
          <w:rFonts w:hint="default" w:ascii="方正楷体简体" w:hAnsi="方正楷体简体" w:eastAsia="方正楷体简体" w:cs="方正楷体简体"/>
          <w:color w:val="231F20"/>
          <w:kern w:val="0"/>
          <w:sz w:val="21"/>
          <w:szCs w:val="21"/>
          <w:lang w:val="en-US" w:eastAsia="zh-CN" w:bidi="ar"/>
        </w:rPr>
        <w:t xml:space="preserve"> 元的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补偿费，该补偿费应于甲方收到乙方的收款通知之日起 </w:t>
      </w:r>
      <w:r>
        <w:rPr>
          <w:rFonts w:hint="eastAsia" w:ascii="方正楷体简体" w:hAnsi="方正楷体简体" w:eastAsia="方正楷体简体" w:cs="方正楷体简体"/>
          <w:color w:val="231F20"/>
          <w:kern w:val="0"/>
          <w:sz w:val="21"/>
          <w:szCs w:val="21"/>
          <w:lang w:val="en-US" w:eastAsia="zh-CN" w:bidi="ar"/>
        </w:rPr>
        <w:t>3</w:t>
      </w:r>
      <w:r>
        <w:rPr>
          <w:rFonts w:hint="default" w:ascii="方正楷体简体" w:hAnsi="方正楷体简体" w:eastAsia="方正楷体简体" w:cs="方正楷体简体"/>
          <w:color w:val="231F20"/>
          <w:kern w:val="0"/>
          <w:sz w:val="21"/>
          <w:szCs w:val="21"/>
          <w:lang w:val="en-US" w:eastAsia="zh-CN" w:bidi="ar"/>
        </w:rPr>
        <w:t xml:space="preserve"> 日内支付。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5. </w:t>
      </w:r>
      <w:r>
        <w:rPr>
          <w:rFonts w:hint="default" w:ascii="方正楷体简体" w:hAnsi="方正楷体简体" w:eastAsia="方正楷体简体" w:cs="方正楷体简体"/>
          <w:color w:val="231F20"/>
          <w:kern w:val="0"/>
          <w:sz w:val="21"/>
          <w:szCs w:val="21"/>
          <w:lang w:val="en-US" w:eastAsia="zh-CN" w:bidi="ar"/>
        </w:rPr>
        <w:t xml:space="preserve">与本次审计有关的其他费用（包括交通费、食宿费等）由甲方承担。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五、审计报告和审计报告的使用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1. </w:t>
      </w:r>
      <w:r>
        <w:rPr>
          <w:rFonts w:hint="default" w:ascii="方正楷体简体" w:hAnsi="方正楷体简体" w:eastAsia="方正楷体简体" w:cs="方正楷体简体"/>
          <w:color w:val="231F20"/>
          <w:kern w:val="0"/>
          <w:sz w:val="21"/>
          <w:szCs w:val="21"/>
          <w:lang w:val="en-US" w:eastAsia="zh-CN" w:bidi="ar"/>
        </w:rPr>
        <w:t xml:space="preserve">乙方按照中国注册会计师审计准则规定的格式和类型出具审计报告。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2. </w:t>
      </w:r>
      <w:r>
        <w:rPr>
          <w:rFonts w:hint="default" w:ascii="方正楷体简体" w:hAnsi="方正楷体简体" w:eastAsia="方正楷体简体" w:cs="方正楷体简体"/>
          <w:color w:val="231F20"/>
          <w:kern w:val="0"/>
          <w:sz w:val="21"/>
          <w:szCs w:val="21"/>
          <w:lang w:val="en-US" w:eastAsia="zh-CN" w:bidi="ar"/>
        </w:rPr>
        <w:t xml:space="preserve">乙方向甲方致送审计报告一式 </w:t>
      </w:r>
      <w:r>
        <w:rPr>
          <w:rFonts w:hint="eastAsia" w:ascii="方正楷体简体" w:hAnsi="方正楷体简体" w:eastAsia="方正楷体简体" w:cs="方正楷体简体"/>
          <w:color w:val="231F20"/>
          <w:kern w:val="0"/>
          <w:sz w:val="21"/>
          <w:szCs w:val="21"/>
          <w:lang w:val="en-US" w:eastAsia="zh-CN" w:bidi="ar"/>
        </w:rPr>
        <w:t>两</w:t>
      </w:r>
      <w:r>
        <w:rPr>
          <w:rFonts w:hint="default" w:ascii="方正楷体简体" w:hAnsi="方正楷体简体" w:eastAsia="方正楷体简体" w:cs="方正楷体简体"/>
          <w:color w:val="231F20"/>
          <w:kern w:val="0"/>
          <w:sz w:val="21"/>
          <w:szCs w:val="21"/>
          <w:lang w:val="en-US" w:eastAsia="zh-CN" w:bidi="ar"/>
        </w:rPr>
        <w:t xml:space="preserve"> 份。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3. </w:t>
      </w:r>
      <w:r>
        <w:rPr>
          <w:rFonts w:hint="default" w:ascii="方正楷体简体" w:hAnsi="方正楷体简体" w:eastAsia="方正楷体简体" w:cs="方正楷体简体"/>
          <w:color w:val="231F20"/>
          <w:kern w:val="0"/>
          <w:sz w:val="21"/>
          <w:szCs w:val="21"/>
          <w:lang w:val="en-US" w:eastAsia="zh-CN" w:bidi="ar"/>
        </w:rPr>
        <w:t xml:space="preserve">甲方在提交或对外公布乙方出具的审计报告及其后附的已审计财务报表时，不得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对其进行修改。当甲方认为有必要修改会计数据、报表附注和所做的说明时，应当事先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通知乙方，乙方将考虑有关的修改对审计报告的影响，必要时，将重新出具审计报告。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六、本约定书的有效期间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本约定书自签署之日起生效，并在双方履行完毕本约定书约定的所有义务后终止。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但其中第三项第 </w:t>
      </w:r>
      <w:r>
        <w:rPr>
          <w:rFonts w:hint="default" w:ascii="Times New Roman" w:hAnsi="Times New Roman" w:eastAsia="宋体" w:cs="Times New Roman"/>
          <w:color w:val="231F20"/>
          <w:kern w:val="0"/>
          <w:sz w:val="21"/>
          <w:szCs w:val="21"/>
          <w:lang w:val="en-US" w:eastAsia="zh-CN" w:bidi="ar"/>
        </w:rPr>
        <w:t xml:space="preserve">6 </w:t>
      </w:r>
      <w:r>
        <w:rPr>
          <w:rFonts w:hint="default" w:ascii="方正楷体简体" w:hAnsi="方正楷体简体" w:eastAsia="方正楷体简体" w:cs="方正楷体简体"/>
          <w:color w:val="231F20"/>
          <w:kern w:val="0"/>
          <w:sz w:val="21"/>
          <w:szCs w:val="21"/>
          <w:lang w:val="en-US" w:eastAsia="zh-CN" w:bidi="ar"/>
        </w:rPr>
        <w:t xml:space="preserve">段、第四、五、七、八、九、十项并不因本约定书终止而失效。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七、约定事项的变更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如果出现不可预见的情况，影响审计工作如期完成，或需要提前出具审计报告，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甲、乙双方均可要求变更约定事项，但应及时通知对方，并由双方协商解决。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八、终止条款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1. </w:t>
      </w:r>
      <w:r>
        <w:rPr>
          <w:rFonts w:hint="default" w:ascii="方正楷体简体" w:hAnsi="方正楷体简体" w:eastAsia="方正楷体简体" w:cs="方正楷体简体"/>
          <w:color w:val="231F20"/>
          <w:kern w:val="0"/>
          <w:sz w:val="21"/>
          <w:szCs w:val="21"/>
          <w:lang w:val="en-US" w:eastAsia="zh-CN" w:bidi="ar"/>
        </w:rPr>
        <w:t xml:space="preserve">根据乙方的职业道德及其他有关专业职责、适用的法律法规或其他任何法定的要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求，乙方认为已不适宜继续为甲方提供本约定书约定的审计服务，乙方可以采取向甲方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提出合理通知的方式终止履行本约定书。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2. </w:t>
      </w:r>
      <w:r>
        <w:rPr>
          <w:rFonts w:hint="default" w:ascii="方正楷体简体" w:hAnsi="方正楷体简体" w:eastAsia="方正楷体简体" w:cs="方正楷体简体"/>
          <w:color w:val="231F20"/>
          <w:kern w:val="0"/>
          <w:sz w:val="21"/>
          <w:szCs w:val="21"/>
          <w:lang w:val="en-US" w:eastAsia="zh-CN" w:bidi="ar"/>
        </w:rPr>
        <w:t xml:space="preserve">在本约定书终止的情况下，乙方有权就其于本约定书终止之日前对约定的审计服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务项目所做的工作收取合理的费用。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九、违约责任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甲、乙双方按照《中华人民共和国合同法》中的规定承担违约责任。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十、适用法律和争议解决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本约定书的所有方面均应适用中华人民共和国法律进行解释并受其约束。本约定书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履行地为乙方出具审计报告所在地，因本约定书所引起的或与本约定书有关的任何纠纷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或争议（包括关于本约定书条款的存在、效力或终止，或无效之后果），双方协商确定采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取以下第 </w:t>
      </w:r>
      <w:r>
        <w:rPr>
          <w:rFonts w:hint="eastAsia" w:ascii="方正楷体简体" w:hAnsi="方正楷体简体" w:eastAsia="方正楷体简体" w:cs="方正楷体简体"/>
          <w:color w:val="231F20"/>
          <w:kern w:val="0"/>
          <w:sz w:val="21"/>
          <w:szCs w:val="21"/>
          <w:lang w:val="en-US" w:eastAsia="zh-CN" w:bidi="ar"/>
        </w:rPr>
        <w:t>（2）</w:t>
      </w:r>
      <w:r>
        <w:rPr>
          <w:rFonts w:hint="default" w:ascii="方正楷体简体" w:hAnsi="方正楷体简体" w:eastAsia="方正楷体简体" w:cs="方正楷体简体"/>
          <w:color w:val="231F20"/>
          <w:kern w:val="0"/>
          <w:sz w:val="21"/>
          <w:szCs w:val="21"/>
          <w:lang w:val="en-US" w:eastAsia="zh-CN" w:bidi="ar"/>
        </w:rPr>
        <w:t xml:space="preserve"> 种方式予以解决：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default" w:ascii="方正楷体简体" w:hAnsi="方正楷体简体" w:eastAsia="方正楷体简体" w:cs="方正楷体简体"/>
          <w:color w:val="231F20"/>
          <w:kern w:val="0"/>
          <w:sz w:val="21"/>
          <w:szCs w:val="21"/>
          <w:lang w:val="en-US" w:eastAsia="zh-CN" w:bidi="ar"/>
        </w:rPr>
        <w:t xml:space="preserve">）向有管辖权的人民法院提起诉讼；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default" w:ascii="方正楷体简体" w:hAnsi="方正楷体简体" w:eastAsia="方正楷体简体" w:cs="方正楷体简体"/>
          <w:color w:val="231F20"/>
          <w:kern w:val="0"/>
          <w:sz w:val="21"/>
          <w:szCs w:val="21"/>
          <w:lang w:val="en-US" w:eastAsia="zh-CN" w:bidi="ar"/>
        </w:rPr>
        <w:t xml:space="preserve">）提交仲裁委员会仲裁。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十一、双方对其他有关事项约定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本约定书一式两份，甲、乙方各执一份，具有同等法律效力。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甲方：（盖章）</w:t>
      </w:r>
      <w:r>
        <w:rPr>
          <w:rFonts w:hint="default" w:ascii="Times New Roman" w:hAnsi="Times New Roman" w:eastAsia="宋体" w:cs="Times New Roman"/>
          <w:color w:val="231F20"/>
          <w:kern w:val="0"/>
          <w:sz w:val="21"/>
          <w:szCs w:val="21"/>
          <w:lang w:val="en-US" w:eastAsia="zh-CN" w:bidi="ar"/>
        </w:rPr>
        <w:t xml:space="preserve"> </w:t>
      </w:r>
      <w:r>
        <w:rPr>
          <w:rFonts w:hint="default" w:ascii="方正楷体简体" w:hAnsi="方正楷体简体" w:eastAsia="方正楷体简体" w:cs="方正楷体简体"/>
          <w:color w:val="231F20"/>
          <w:kern w:val="0"/>
          <w:sz w:val="21"/>
          <w:szCs w:val="21"/>
          <w:lang w:val="en-US" w:eastAsia="zh-CN" w:bidi="ar"/>
        </w:rPr>
        <w:t xml:space="preserve">乙方：会计师事务所（盖章）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授权代表：</w:t>
      </w:r>
      <w:r>
        <w:rPr>
          <w:rFonts w:hint="eastAsia" w:ascii="方正楷体简体" w:hAnsi="方正楷体简体" w:eastAsia="方正楷体简体" w:cs="方正楷体简体"/>
          <w:color w:val="231F20"/>
          <w:kern w:val="0"/>
          <w:sz w:val="21"/>
          <w:szCs w:val="21"/>
          <w:lang w:val="en-US" w:eastAsia="zh-CN" w:bidi="ar"/>
        </w:rPr>
        <w:t xml:space="preserve">李清清     </w:t>
      </w:r>
      <w:r>
        <w:rPr>
          <w:rFonts w:hint="default" w:ascii="Times New Roman" w:hAnsi="Times New Roman" w:eastAsia="宋体" w:cs="Times New Roman"/>
          <w:color w:val="231F20"/>
          <w:kern w:val="0"/>
          <w:sz w:val="21"/>
          <w:szCs w:val="21"/>
          <w:lang w:val="en-US" w:eastAsia="zh-CN" w:bidi="ar"/>
        </w:rPr>
        <w:t xml:space="preserve"> </w:t>
      </w:r>
      <w:r>
        <w:rPr>
          <w:rFonts w:hint="default" w:ascii="方正楷体简体" w:hAnsi="方正楷体简体" w:eastAsia="方正楷体简体" w:cs="方正楷体简体"/>
          <w:color w:val="231F20"/>
          <w:kern w:val="0"/>
          <w:sz w:val="21"/>
          <w:szCs w:val="21"/>
          <w:lang w:val="en-US" w:eastAsia="zh-CN" w:bidi="ar"/>
        </w:rPr>
        <w:t>授权代表：</w:t>
      </w:r>
      <w:r>
        <w:rPr>
          <w:rFonts w:hint="eastAsia" w:ascii="方正楷体简体" w:hAnsi="方正楷体简体" w:eastAsia="方正楷体简体" w:cs="方正楷体简体"/>
          <w:color w:val="231F20"/>
          <w:kern w:val="0"/>
          <w:sz w:val="21"/>
          <w:szCs w:val="21"/>
          <w:lang w:val="en-US" w:eastAsia="zh-CN" w:bidi="ar"/>
        </w:rPr>
        <w:t>张松</w:t>
      </w:r>
      <w:r>
        <w:rPr>
          <w:rFonts w:hint="default" w:ascii="方正楷体简体" w:hAnsi="方正楷体简体" w:eastAsia="方正楷体简体" w:cs="方正楷体简体"/>
          <w:color w:val="231F20"/>
          <w:kern w:val="0"/>
          <w:sz w:val="21"/>
          <w:szCs w:val="21"/>
          <w:lang w:val="en-US" w:eastAsia="zh-CN" w:bidi="ar"/>
        </w:rPr>
        <w:t xml:space="preserve"> </w:t>
      </w:r>
    </w:p>
    <w:p>
      <w:pPr>
        <w:keepNext w:val="0"/>
        <w:keepLines w:val="0"/>
        <w:widowControl/>
        <w:suppressLineNumbers w:val="0"/>
        <w:jc w:val="left"/>
      </w:pPr>
      <w:r>
        <w:rPr>
          <w:rFonts w:hint="default" w:ascii="方正楷体简体" w:hAnsi="方正楷体简体" w:eastAsia="方正楷体简体" w:cs="方正楷体简体"/>
          <w:color w:val="231F20"/>
          <w:kern w:val="0"/>
          <w:sz w:val="21"/>
          <w:szCs w:val="21"/>
          <w:lang w:val="en-US" w:eastAsia="zh-CN" w:bidi="ar"/>
        </w:rPr>
        <w:t xml:space="preserve">  </w:t>
      </w:r>
      <w:r>
        <w:rPr>
          <w:rFonts w:hint="eastAsia" w:ascii="方正楷体简体" w:hAnsi="方正楷体简体" w:eastAsia="方正楷体简体" w:cs="方正楷体简体"/>
          <w:color w:val="231F20"/>
          <w:kern w:val="0"/>
          <w:sz w:val="21"/>
          <w:szCs w:val="21"/>
          <w:lang w:val="en-US" w:eastAsia="zh-CN" w:bidi="ar"/>
        </w:rPr>
        <w:t>2021</w:t>
      </w:r>
      <w:r>
        <w:rPr>
          <w:rFonts w:hint="default" w:ascii="方正楷体简体" w:hAnsi="方正楷体简体" w:eastAsia="方正楷体简体" w:cs="方正楷体简体"/>
          <w:color w:val="231F20"/>
          <w:kern w:val="0"/>
          <w:sz w:val="21"/>
          <w:szCs w:val="21"/>
          <w:lang w:val="en-US" w:eastAsia="zh-CN" w:bidi="ar"/>
        </w:rPr>
        <w:t xml:space="preserve"> 年  </w:t>
      </w:r>
      <w:r>
        <w:rPr>
          <w:rFonts w:hint="eastAsia" w:ascii="方正楷体简体" w:hAnsi="方正楷体简体" w:eastAsia="方正楷体简体" w:cs="方正楷体简体"/>
          <w:color w:val="231F20"/>
          <w:kern w:val="0"/>
          <w:sz w:val="21"/>
          <w:szCs w:val="21"/>
          <w:lang w:val="en-US" w:eastAsia="zh-CN" w:bidi="ar"/>
        </w:rPr>
        <w:t>1</w:t>
      </w:r>
      <w:r>
        <w:rPr>
          <w:rFonts w:hint="default" w:ascii="方正楷体简体" w:hAnsi="方正楷体简体" w:eastAsia="方正楷体简体" w:cs="方正楷体简体"/>
          <w:color w:val="231F20"/>
          <w:kern w:val="0"/>
          <w:sz w:val="21"/>
          <w:szCs w:val="21"/>
          <w:lang w:val="en-US" w:eastAsia="zh-CN" w:bidi="ar"/>
        </w:rPr>
        <w:t xml:space="preserve"> 月  </w:t>
      </w:r>
      <w:r>
        <w:rPr>
          <w:rFonts w:hint="eastAsia" w:ascii="方正楷体简体" w:hAnsi="方正楷体简体" w:eastAsia="方正楷体简体" w:cs="方正楷体简体"/>
          <w:color w:val="231F20"/>
          <w:kern w:val="0"/>
          <w:sz w:val="21"/>
          <w:szCs w:val="21"/>
          <w:lang w:val="en-US" w:eastAsia="zh-CN" w:bidi="ar"/>
        </w:rPr>
        <w:t>5</w:t>
      </w:r>
      <w:r>
        <w:rPr>
          <w:rFonts w:hint="default" w:ascii="方正楷体简体" w:hAnsi="方正楷体简体" w:eastAsia="方正楷体简体" w:cs="方正楷体简体"/>
          <w:color w:val="231F20"/>
          <w:kern w:val="0"/>
          <w:sz w:val="21"/>
          <w:szCs w:val="21"/>
          <w:lang w:val="en-US" w:eastAsia="zh-CN" w:bidi="ar"/>
        </w:rPr>
        <w:t xml:space="preserve"> 日       </w:t>
      </w:r>
      <w:r>
        <w:rPr>
          <w:rFonts w:hint="eastAsia" w:ascii="方正楷体简体" w:hAnsi="方正楷体简体" w:eastAsia="方正楷体简体" w:cs="方正楷体简体"/>
          <w:color w:val="231F20"/>
          <w:kern w:val="0"/>
          <w:sz w:val="21"/>
          <w:szCs w:val="21"/>
          <w:lang w:val="en-US" w:eastAsia="zh-CN" w:bidi="ar"/>
        </w:rPr>
        <w:t>2021</w:t>
      </w:r>
      <w:r>
        <w:rPr>
          <w:rFonts w:hint="default" w:ascii="方正楷体简体" w:hAnsi="方正楷体简体" w:eastAsia="方正楷体简体" w:cs="方正楷体简体"/>
          <w:color w:val="231F20"/>
          <w:kern w:val="0"/>
          <w:sz w:val="21"/>
          <w:szCs w:val="21"/>
          <w:lang w:val="en-US" w:eastAsia="zh-CN" w:bidi="ar"/>
        </w:rPr>
        <w:t xml:space="preserve"> 年 </w:t>
      </w:r>
      <w:r>
        <w:rPr>
          <w:rFonts w:hint="eastAsia" w:ascii="方正楷体简体" w:hAnsi="方正楷体简体" w:eastAsia="方正楷体简体" w:cs="方正楷体简体"/>
          <w:color w:val="231F20"/>
          <w:kern w:val="0"/>
          <w:sz w:val="21"/>
          <w:szCs w:val="21"/>
          <w:lang w:val="en-US" w:eastAsia="zh-CN" w:bidi="ar"/>
        </w:rPr>
        <w:t>1</w:t>
      </w:r>
      <w:r>
        <w:rPr>
          <w:rFonts w:hint="default" w:ascii="方正楷体简体" w:hAnsi="方正楷体简体" w:eastAsia="方正楷体简体" w:cs="方正楷体简体"/>
          <w:color w:val="231F20"/>
          <w:kern w:val="0"/>
          <w:sz w:val="21"/>
          <w:szCs w:val="21"/>
          <w:lang w:val="en-US" w:eastAsia="zh-CN" w:bidi="ar"/>
        </w:rPr>
        <w:t xml:space="preserve">  月  </w:t>
      </w:r>
      <w:r>
        <w:rPr>
          <w:rFonts w:hint="eastAsia" w:ascii="方正楷体简体" w:hAnsi="方正楷体简体" w:eastAsia="方正楷体简体" w:cs="方正楷体简体"/>
          <w:color w:val="231F20"/>
          <w:kern w:val="0"/>
          <w:sz w:val="21"/>
          <w:szCs w:val="21"/>
          <w:lang w:val="en-US" w:eastAsia="zh-CN" w:bidi="ar"/>
        </w:rPr>
        <w:t>5</w:t>
      </w:r>
      <w:r>
        <w:rPr>
          <w:rFonts w:hint="default" w:ascii="方正楷体简体" w:hAnsi="方正楷体简体" w:eastAsia="方正楷体简体" w:cs="方正楷体简体"/>
          <w:color w:val="231F20"/>
          <w:kern w:val="0"/>
          <w:sz w:val="21"/>
          <w:szCs w:val="21"/>
          <w:lang w:val="en-US" w:eastAsia="zh-CN" w:bidi="ar"/>
        </w:rPr>
        <w:t xml:space="preserve"> 日</w:t>
      </w:r>
    </w:p>
    <w:p>
      <w:pPr>
        <w:shd w:val="clear" w:color="auto" w:fill="FFFFFF"/>
        <w:ind w:firstLine="433" w:firstLineChars="197"/>
        <w:rPr>
          <w:rFonts w:hint="eastAsia" w:ascii="方正黑体简体" w:hAnsi="方正黑体简体" w:eastAsia="方正黑体简体" w:cs="方正黑体简体"/>
          <w:color w:val="00AEEF"/>
          <w:kern w:val="0"/>
          <w:sz w:val="22"/>
          <w:szCs w:val="22"/>
          <w:lang w:val="en-US" w:eastAsia="zh-CN" w:bidi="ar"/>
        </w:rPr>
      </w:pPr>
    </w:p>
    <w:p>
      <w:pPr>
        <w:shd w:val="clear" w:color="auto" w:fill="FFFFFF"/>
        <w:ind w:firstLine="433" w:firstLineChars="197"/>
        <w:rPr>
          <w:rFonts w:hint="eastAsia" w:ascii="方正黑体简体" w:hAnsi="方正黑体简体" w:eastAsia="方正黑体简体" w:cs="方正黑体简体"/>
          <w:color w:val="00AEEF"/>
          <w:kern w:val="0"/>
          <w:sz w:val="22"/>
          <w:szCs w:val="22"/>
          <w:lang w:val="en-US" w:eastAsia="zh-CN" w:bidi="ar"/>
        </w:rPr>
      </w:pPr>
      <w:r>
        <w:rPr>
          <w:rFonts w:hint="eastAsia" w:ascii="方正黑体简体" w:hAnsi="方正黑体简体" w:eastAsia="方正黑体简体" w:cs="方正黑体简体"/>
          <w:color w:val="00AEEF"/>
          <w:kern w:val="0"/>
          <w:sz w:val="22"/>
          <w:szCs w:val="22"/>
          <w:lang w:val="en-US" w:eastAsia="zh-CN" w:bidi="ar"/>
        </w:rPr>
        <w:t>实训二</w:t>
      </w:r>
    </w:p>
    <w:p>
      <w:pPr>
        <w:adjustRightInd w:val="0"/>
        <w:snapToGrid w:val="0"/>
        <w:ind w:firstLine="420" w:firstLineChars="200"/>
        <w:rPr>
          <w:rFonts w:ascii="仿宋_GB2312" w:hAnsi="宋体" w:eastAsia="仿宋_GB2312"/>
          <w:color w:val="000000"/>
          <w:kern w:val="0"/>
          <w:szCs w:val="21"/>
        </w:rPr>
      </w:pPr>
      <w:r>
        <w:rPr>
          <w:rFonts w:hint="eastAsia" w:ascii="仿宋_GB2312" w:hAnsi="宋体" w:eastAsia="仿宋_GB2312"/>
          <w:color w:val="000000"/>
          <w:kern w:val="0"/>
          <w:szCs w:val="21"/>
          <w:lang w:val="en-US" w:eastAsia="zh-CN"/>
        </w:rPr>
        <w:t>1.</w:t>
      </w:r>
      <w:r>
        <w:rPr>
          <w:rFonts w:hint="eastAsia" w:ascii="仿宋_GB2312" w:hAnsi="宋体" w:eastAsia="仿宋_GB2312"/>
          <w:color w:val="000000"/>
          <w:kern w:val="0"/>
          <w:szCs w:val="21"/>
        </w:rPr>
        <w:t>会计报表层次的重要性水平 </w:t>
      </w:r>
    </w:p>
    <w:p>
      <w:pPr>
        <w:adjustRightInd w:val="0"/>
        <w:snapToGrid w:val="0"/>
        <w:ind w:firstLine="420" w:firstLineChars="200"/>
        <w:rPr>
          <w:rFonts w:ascii="仿宋_GB2312" w:hAnsi="宋体" w:eastAsia="仿宋_GB2312"/>
          <w:color w:val="000000"/>
          <w:kern w:val="0"/>
          <w:szCs w:val="21"/>
        </w:rPr>
      </w:pPr>
      <w:r>
        <w:rPr>
          <w:rFonts w:hint="eastAsia" w:ascii="仿宋_GB2312" w:hAnsi="宋体" w:eastAsia="仿宋_GB2312"/>
          <w:color w:val="000000"/>
          <w:kern w:val="0"/>
          <w:szCs w:val="21"/>
        </w:rPr>
        <w:t>根据资产负债表计算的重要性水平= 5</w:t>
      </w:r>
      <w:r>
        <w:rPr>
          <w:rFonts w:hint="eastAsia" w:ascii="仿宋_GB2312" w:hAnsi="宋体" w:eastAsia="仿宋_GB2312"/>
          <w:color w:val="000000"/>
          <w:kern w:val="0"/>
          <w:szCs w:val="21"/>
          <w:lang w:val="en-US" w:eastAsia="zh-CN"/>
        </w:rPr>
        <w:t xml:space="preserve"> </w:t>
      </w:r>
      <w:r>
        <w:rPr>
          <w:rFonts w:hint="eastAsia" w:ascii="仿宋_GB2312" w:hAnsi="宋体" w:eastAsia="仿宋_GB2312"/>
          <w:color w:val="000000"/>
          <w:kern w:val="0"/>
          <w:szCs w:val="21"/>
        </w:rPr>
        <w:t>000</w:t>
      </w:r>
      <w:r>
        <w:rPr>
          <w:rFonts w:hint="eastAsia" w:ascii="仿宋_GB2312" w:hAnsi="宋体" w:eastAsia="仿宋_GB2312"/>
          <w:color w:val="000000"/>
          <w:kern w:val="0"/>
          <w:szCs w:val="21"/>
          <w:lang w:val="en-US" w:eastAsia="zh-CN"/>
        </w:rPr>
        <w:t>万×</w:t>
      </w:r>
      <w:r>
        <w:rPr>
          <w:rFonts w:hint="eastAsia" w:ascii="仿宋_GB2312" w:hAnsi="宋体" w:eastAsia="仿宋_GB2312"/>
          <w:color w:val="000000"/>
          <w:kern w:val="0"/>
          <w:szCs w:val="21"/>
        </w:rPr>
        <w:t>0.5% = 25万元 </w:t>
      </w:r>
    </w:p>
    <w:p>
      <w:pPr>
        <w:adjustRightInd w:val="0"/>
        <w:snapToGrid w:val="0"/>
        <w:ind w:firstLine="420" w:firstLineChars="200"/>
        <w:rPr>
          <w:rFonts w:ascii="仿宋_GB2312" w:hAnsi="宋体" w:eastAsia="仿宋_GB2312"/>
          <w:color w:val="000000"/>
          <w:kern w:val="0"/>
          <w:szCs w:val="21"/>
        </w:rPr>
      </w:pPr>
      <w:r>
        <w:rPr>
          <w:rFonts w:hint="eastAsia" w:ascii="仿宋_GB2312" w:hAnsi="宋体" w:eastAsia="仿宋_GB2312"/>
          <w:color w:val="000000"/>
          <w:kern w:val="0"/>
          <w:szCs w:val="21"/>
        </w:rPr>
        <w:t>根据利润表计算的重要性水平 = 1 000</w:t>
      </w:r>
      <w:r>
        <w:rPr>
          <w:rFonts w:hint="eastAsia" w:ascii="仿宋_GB2312" w:hAnsi="宋体" w:eastAsia="仿宋_GB2312"/>
          <w:color w:val="000000"/>
          <w:kern w:val="0"/>
          <w:szCs w:val="21"/>
          <w:lang w:val="en-US" w:eastAsia="zh-CN"/>
        </w:rPr>
        <w:t>万×</w:t>
      </w:r>
      <w:r>
        <w:rPr>
          <w:rFonts w:hint="eastAsia" w:ascii="仿宋_GB2312" w:hAnsi="宋体" w:eastAsia="仿宋_GB2312"/>
          <w:color w:val="000000"/>
          <w:kern w:val="0"/>
          <w:szCs w:val="21"/>
        </w:rPr>
        <w:t>5% = 50万元 </w:t>
      </w:r>
    </w:p>
    <w:p>
      <w:pPr>
        <w:adjustRightInd w:val="0"/>
        <w:snapToGrid w:val="0"/>
        <w:ind w:firstLine="420" w:firstLineChars="200"/>
        <w:rPr>
          <w:rFonts w:ascii="仿宋_GB2312" w:hAnsi="宋体" w:eastAsia="仿宋_GB2312"/>
          <w:color w:val="000000"/>
          <w:kern w:val="0"/>
          <w:szCs w:val="21"/>
        </w:rPr>
      </w:pPr>
      <w:r>
        <w:rPr>
          <w:rFonts w:hint="eastAsia" w:ascii="仿宋_GB2312" w:hAnsi="宋体" w:eastAsia="仿宋_GB2312"/>
          <w:color w:val="000000"/>
          <w:kern w:val="0"/>
          <w:szCs w:val="21"/>
        </w:rPr>
        <w:t>因此，会计报表层次的重要性水平确定为25万元。 </w:t>
      </w:r>
    </w:p>
    <w:p>
      <w:pPr>
        <w:adjustRightInd w:val="0"/>
        <w:snapToGrid w:val="0"/>
        <w:ind w:firstLine="420" w:firstLineChars="200"/>
        <w:rPr>
          <w:rFonts w:ascii="仿宋_GB2312" w:hAnsi="宋体" w:eastAsia="仿宋_GB2312"/>
          <w:color w:val="000000"/>
          <w:kern w:val="0"/>
          <w:szCs w:val="21"/>
        </w:rPr>
      </w:pPr>
      <w:r>
        <w:rPr>
          <w:rFonts w:hint="eastAsia" w:ascii="仿宋_GB2312" w:hAnsi="宋体" w:eastAsia="仿宋_GB2312"/>
          <w:color w:val="000000"/>
          <w:kern w:val="0"/>
          <w:szCs w:val="21"/>
        </w:rPr>
        <w:t>2．问题（1）、（2）涉及违反会计准则的问题，性质严重，尽管金额不大，但属于重大错报；问题（3），存货低估16万元，达到会计报表层次重要性水平的80%，超过了存货的可容忍误差，属于存货项目的重大错报。因所发现问题的性质重要或金额重大，因此，应当在审计实施过程中实施追加审计程序，或提请被审计单位调整会计报表。</w:t>
      </w:r>
    </w:p>
    <w:p>
      <w:pPr>
        <w:widowControl w:val="0"/>
        <w:numPr>
          <w:ilvl w:val="0"/>
          <w:numId w:val="0"/>
        </w:numPr>
        <w:shd w:val="clear" w:color="auto" w:fill="FFFFFF"/>
        <w:jc w:val="both"/>
        <w:rPr>
          <w:rFonts w:hint="default" w:ascii="仿宋" w:hAnsi="仿宋" w:eastAsia="仿宋"/>
          <w:szCs w:val="21"/>
          <w:lang w:val="en-US" w:eastAsia="zh-CN"/>
        </w:rPr>
      </w:pPr>
    </w:p>
    <w:p>
      <w:pPr>
        <w:shd w:val="clear" w:color="auto" w:fill="FFFFFF"/>
        <w:ind w:firstLine="433" w:firstLineChars="197"/>
        <w:rPr>
          <w:rFonts w:hint="eastAsia" w:ascii="方正黑体简体" w:hAnsi="方正黑体简体" w:eastAsia="方正黑体简体" w:cs="方正黑体简体"/>
          <w:color w:val="00AEEF"/>
          <w:kern w:val="0"/>
          <w:sz w:val="22"/>
          <w:szCs w:val="22"/>
          <w:lang w:val="en-US" w:eastAsia="zh-CN" w:bidi="ar"/>
        </w:rPr>
      </w:pPr>
    </w:p>
    <w:p>
      <w:pPr>
        <w:shd w:val="clear" w:color="auto" w:fill="FFFFFF"/>
        <w:ind w:firstLine="433" w:firstLineChars="197"/>
        <w:rPr>
          <w:rFonts w:hint="eastAsia" w:ascii="方正黑体简体" w:hAnsi="方正黑体简体" w:eastAsia="方正黑体简体" w:cs="方正黑体简体"/>
          <w:color w:val="00AEEF"/>
          <w:kern w:val="0"/>
          <w:sz w:val="22"/>
          <w:szCs w:val="22"/>
          <w:lang w:val="en-US" w:eastAsia="zh-CN" w:bidi="ar"/>
        </w:rPr>
      </w:pPr>
      <w:r>
        <w:rPr>
          <w:rFonts w:hint="eastAsia" w:ascii="方正黑体简体" w:hAnsi="方正黑体简体" w:eastAsia="方正黑体简体" w:cs="方正黑体简体"/>
          <w:color w:val="00AEEF"/>
          <w:kern w:val="0"/>
          <w:sz w:val="22"/>
          <w:szCs w:val="22"/>
          <w:lang w:val="en-US" w:eastAsia="zh-CN" w:bidi="ar"/>
        </w:rPr>
        <w:t xml:space="preserve">实训三 </w:t>
      </w:r>
    </w:p>
    <w:p>
      <w:pPr>
        <w:adjustRightInd w:val="0"/>
        <w:snapToGrid w:val="0"/>
        <w:ind w:firstLine="411" w:firstLineChars="196"/>
        <w:rPr>
          <w:rFonts w:ascii="仿宋_GB2312" w:hAnsi="宋体" w:eastAsia="仿宋_GB2312"/>
          <w:color w:val="000000"/>
          <w:kern w:val="0"/>
          <w:szCs w:val="21"/>
        </w:rPr>
      </w:pPr>
      <w:r>
        <w:rPr>
          <w:rFonts w:hint="eastAsia" w:ascii="仿宋_GB2312" w:hAnsi="宋体" w:eastAsia="仿宋_GB2312"/>
          <w:color w:val="000000"/>
          <w:kern w:val="0"/>
          <w:szCs w:val="21"/>
        </w:rPr>
        <w:t>每种情况下的审计风险：</w:t>
      </w:r>
    </w:p>
    <w:tbl>
      <w:tblPr>
        <w:tblStyle w:val="2"/>
        <w:tblW w:w="0" w:type="auto"/>
        <w:tblInd w:w="7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3"/>
        <w:gridCol w:w="709"/>
        <w:gridCol w:w="636"/>
        <w:gridCol w:w="636"/>
        <w:gridCol w:w="636"/>
        <w:gridCol w:w="851"/>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2803" w:type="dxa"/>
          </w:tcPr>
          <w:p>
            <w:pPr>
              <w:adjustRightInd w:val="0"/>
              <w:snapToGrid w:val="0"/>
              <w:ind w:firstLine="732" w:firstLineChars="347"/>
              <w:rPr>
                <w:rFonts w:ascii="仿宋_GB2312" w:hAnsi="宋体" w:eastAsia="仿宋_GB2312"/>
                <w:b/>
                <w:color w:val="000000"/>
                <w:kern w:val="0"/>
                <w:szCs w:val="21"/>
              </w:rPr>
            </w:pPr>
            <w:r>
              <w:rPr>
                <w:rFonts w:hint="eastAsia" w:ascii="仿宋_GB2312" w:hAnsi="宋体" w:eastAsia="仿宋_GB2312"/>
                <w:b/>
                <w:color w:val="000000"/>
                <w:kern w:val="0"/>
                <w:szCs w:val="21"/>
              </w:rPr>
              <w:t>风险情况</w:t>
            </w:r>
          </w:p>
        </w:tc>
        <w:tc>
          <w:tcPr>
            <w:tcW w:w="709" w:type="dxa"/>
          </w:tcPr>
          <w:p>
            <w:pPr>
              <w:adjustRightInd w:val="0"/>
              <w:snapToGrid w:val="0"/>
              <w:jc w:val="center"/>
              <w:rPr>
                <w:rFonts w:ascii="仿宋_GB2312" w:hAnsi="宋体" w:eastAsia="仿宋_GB2312"/>
                <w:b/>
                <w:color w:val="000000"/>
                <w:kern w:val="0"/>
                <w:szCs w:val="21"/>
              </w:rPr>
            </w:pPr>
            <w:r>
              <w:rPr>
                <w:rFonts w:ascii="仿宋_GB2312" w:hAnsi="宋体" w:eastAsia="仿宋_GB2312"/>
                <w:b/>
                <w:color w:val="000000"/>
                <w:kern w:val="0"/>
                <w:szCs w:val="21"/>
              </w:rPr>
              <w:t>1</w:t>
            </w:r>
          </w:p>
        </w:tc>
        <w:tc>
          <w:tcPr>
            <w:tcW w:w="567" w:type="dxa"/>
          </w:tcPr>
          <w:p>
            <w:pPr>
              <w:adjustRightInd w:val="0"/>
              <w:snapToGrid w:val="0"/>
              <w:jc w:val="center"/>
              <w:rPr>
                <w:rFonts w:ascii="仿宋_GB2312" w:hAnsi="宋体" w:eastAsia="仿宋_GB2312"/>
                <w:b/>
                <w:color w:val="000000"/>
                <w:kern w:val="0"/>
                <w:szCs w:val="21"/>
              </w:rPr>
            </w:pPr>
            <w:r>
              <w:rPr>
                <w:rFonts w:ascii="仿宋_GB2312" w:hAnsi="宋体" w:eastAsia="仿宋_GB2312"/>
                <w:b/>
                <w:color w:val="000000"/>
                <w:kern w:val="0"/>
                <w:szCs w:val="21"/>
              </w:rPr>
              <w:t>2</w:t>
            </w:r>
          </w:p>
        </w:tc>
        <w:tc>
          <w:tcPr>
            <w:tcW w:w="567" w:type="dxa"/>
          </w:tcPr>
          <w:p>
            <w:pPr>
              <w:adjustRightInd w:val="0"/>
              <w:snapToGrid w:val="0"/>
              <w:jc w:val="center"/>
              <w:rPr>
                <w:rFonts w:ascii="仿宋_GB2312" w:hAnsi="宋体" w:eastAsia="仿宋_GB2312"/>
                <w:b/>
                <w:color w:val="000000"/>
                <w:kern w:val="0"/>
                <w:szCs w:val="21"/>
              </w:rPr>
            </w:pPr>
            <w:r>
              <w:rPr>
                <w:rFonts w:ascii="仿宋_GB2312" w:hAnsi="宋体" w:eastAsia="仿宋_GB2312"/>
                <w:b/>
                <w:color w:val="000000"/>
                <w:kern w:val="0"/>
                <w:szCs w:val="21"/>
              </w:rPr>
              <w:t>3</w:t>
            </w:r>
          </w:p>
        </w:tc>
        <w:tc>
          <w:tcPr>
            <w:tcW w:w="567" w:type="dxa"/>
          </w:tcPr>
          <w:p>
            <w:pPr>
              <w:adjustRightInd w:val="0"/>
              <w:snapToGrid w:val="0"/>
              <w:jc w:val="center"/>
              <w:rPr>
                <w:rFonts w:ascii="仿宋_GB2312" w:hAnsi="宋体" w:eastAsia="仿宋_GB2312"/>
                <w:b/>
                <w:color w:val="000000"/>
                <w:kern w:val="0"/>
                <w:szCs w:val="21"/>
              </w:rPr>
            </w:pPr>
            <w:r>
              <w:rPr>
                <w:rFonts w:ascii="仿宋_GB2312" w:hAnsi="宋体" w:eastAsia="仿宋_GB2312"/>
                <w:b/>
                <w:color w:val="000000"/>
                <w:kern w:val="0"/>
                <w:szCs w:val="21"/>
              </w:rPr>
              <w:t>4</w:t>
            </w:r>
          </w:p>
        </w:tc>
        <w:tc>
          <w:tcPr>
            <w:tcW w:w="851" w:type="dxa"/>
          </w:tcPr>
          <w:p>
            <w:pPr>
              <w:adjustRightInd w:val="0"/>
              <w:snapToGrid w:val="0"/>
              <w:jc w:val="center"/>
              <w:rPr>
                <w:rFonts w:ascii="仿宋_GB2312" w:hAnsi="宋体" w:eastAsia="仿宋_GB2312"/>
                <w:b/>
                <w:color w:val="000000"/>
                <w:kern w:val="0"/>
                <w:szCs w:val="21"/>
              </w:rPr>
            </w:pPr>
            <w:r>
              <w:rPr>
                <w:rFonts w:ascii="仿宋_GB2312" w:hAnsi="宋体" w:eastAsia="仿宋_GB2312"/>
                <w:b/>
                <w:color w:val="000000"/>
                <w:kern w:val="0"/>
                <w:szCs w:val="21"/>
              </w:rPr>
              <w:t>5</w:t>
            </w:r>
          </w:p>
        </w:tc>
        <w:tc>
          <w:tcPr>
            <w:tcW w:w="992" w:type="dxa"/>
          </w:tcPr>
          <w:p>
            <w:pPr>
              <w:adjustRightInd w:val="0"/>
              <w:snapToGrid w:val="0"/>
              <w:jc w:val="center"/>
              <w:rPr>
                <w:rFonts w:ascii="仿宋_GB2312" w:hAnsi="宋体" w:eastAsia="仿宋_GB2312"/>
                <w:b/>
                <w:color w:val="000000"/>
                <w:kern w:val="0"/>
                <w:szCs w:val="21"/>
              </w:rPr>
            </w:pPr>
            <w:r>
              <w:rPr>
                <w:rFonts w:ascii="仿宋_GB2312" w:hAnsi="宋体" w:eastAsia="仿宋_GB2312"/>
                <w:b/>
                <w:color w:val="000000"/>
                <w:kern w:val="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2803" w:type="dxa"/>
          </w:tcPr>
          <w:p>
            <w:pPr>
              <w:adjustRightInd w:val="0"/>
              <w:snapToGrid w:val="0"/>
              <w:ind w:firstLine="630" w:firstLineChars="300"/>
              <w:rPr>
                <w:rFonts w:ascii="仿宋_GB2312" w:hAnsi="宋体" w:eastAsia="仿宋_GB2312"/>
                <w:color w:val="000000"/>
                <w:kern w:val="0"/>
                <w:szCs w:val="21"/>
              </w:rPr>
            </w:pPr>
            <w:r>
              <w:rPr>
                <w:rFonts w:hint="eastAsia" w:ascii="仿宋_GB2312" w:hAnsi="宋体" w:eastAsia="仿宋_GB2312"/>
                <w:color w:val="000000"/>
                <w:kern w:val="0"/>
                <w:szCs w:val="21"/>
              </w:rPr>
              <w:t>检查风险（%）</w:t>
            </w:r>
          </w:p>
        </w:tc>
        <w:tc>
          <w:tcPr>
            <w:tcW w:w="709" w:type="dxa"/>
          </w:tcPr>
          <w:p>
            <w:pPr>
              <w:jc w:val="center"/>
              <w:rPr>
                <w:rFonts w:ascii="仿宋_GB2312" w:hAnsi="宋体" w:eastAsia="仿宋_GB2312" w:cs="宋体"/>
                <w:color w:val="000000"/>
                <w:szCs w:val="21"/>
              </w:rPr>
            </w:pPr>
            <w:r>
              <w:rPr>
                <w:rFonts w:hint="eastAsia" w:ascii="仿宋_GB2312" w:eastAsia="仿宋_GB2312"/>
                <w:color w:val="000000"/>
                <w:szCs w:val="21"/>
              </w:rPr>
              <w:t>1</w:t>
            </w:r>
          </w:p>
        </w:tc>
        <w:tc>
          <w:tcPr>
            <w:tcW w:w="567" w:type="dxa"/>
          </w:tcPr>
          <w:p>
            <w:pPr>
              <w:jc w:val="center"/>
              <w:rPr>
                <w:rFonts w:ascii="仿宋_GB2312" w:hAnsi="宋体" w:eastAsia="仿宋_GB2312" w:cs="宋体"/>
                <w:color w:val="000000"/>
                <w:szCs w:val="21"/>
              </w:rPr>
            </w:pPr>
            <w:r>
              <w:rPr>
                <w:rFonts w:hint="eastAsia" w:ascii="仿宋_GB2312" w:eastAsia="仿宋_GB2312"/>
                <w:color w:val="000000"/>
                <w:szCs w:val="21"/>
              </w:rPr>
              <w:t>1.5</w:t>
            </w:r>
          </w:p>
        </w:tc>
        <w:tc>
          <w:tcPr>
            <w:tcW w:w="567" w:type="dxa"/>
          </w:tcPr>
          <w:p>
            <w:pPr>
              <w:jc w:val="center"/>
              <w:rPr>
                <w:rFonts w:ascii="仿宋_GB2312" w:hAnsi="宋体" w:eastAsia="仿宋_GB2312" w:cs="宋体"/>
                <w:color w:val="000000"/>
                <w:szCs w:val="21"/>
              </w:rPr>
            </w:pPr>
            <w:r>
              <w:rPr>
                <w:rFonts w:hint="eastAsia" w:ascii="仿宋_GB2312" w:eastAsia="仿宋_GB2312"/>
                <w:color w:val="000000"/>
                <w:szCs w:val="21"/>
              </w:rPr>
              <w:t>3</w:t>
            </w:r>
          </w:p>
        </w:tc>
        <w:tc>
          <w:tcPr>
            <w:tcW w:w="567" w:type="dxa"/>
          </w:tcPr>
          <w:p>
            <w:pPr>
              <w:jc w:val="center"/>
              <w:rPr>
                <w:rFonts w:ascii="仿宋_GB2312" w:hAnsi="宋体" w:eastAsia="仿宋_GB2312" w:cs="宋体"/>
                <w:color w:val="000000"/>
                <w:szCs w:val="21"/>
              </w:rPr>
            </w:pPr>
            <w:r>
              <w:rPr>
                <w:rFonts w:hint="eastAsia" w:ascii="仿宋_GB2312" w:eastAsia="仿宋_GB2312"/>
                <w:color w:val="000000"/>
                <w:szCs w:val="21"/>
              </w:rPr>
              <w:t>4</w:t>
            </w:r>
          </w:p>
        </w:tc>
        <w:tc>
          <w:tcPr>
            <w:tcW w:w="851" w:type="dxa"/>
          </w:tcPr>
          <w:p>
            <w:pPr>
              <w:jc w:val="center"/>
              <w:rPr>
                <w:rFonts w:ascii="仿宋_GB2312" w:hAnsi="宋体" w:eastAsia="仿宋_GB2312" w:cs="宋体"/>
                <w:color w:val="000000"/>
                <w:szCs w:val="21"/>
              </w:rPr>
            </w:pPr>
            <w:r>
              <w:rPr>
                <w:rFonts w:hint="eastAsia" w:ascii="仿宋_GB2312" w:eastAsia="仿宋_GB2312"/>
                <w:color w:val="000000"/>
                <w:szCs w:val="21"/>
              </w:rPr>
              <w:t>1.5</w:t>
            </w:r>
          </w:p>
        </w:tc>
        <w:tc>
          <w:tcPr>
            <w:tcW w:w="992" w:type="dxa"/>
          </w:tcPr>
          <w:p>
            <w:pPr>
              <w:jc w:val="center"/>
              <w:rPr>
                <w:rFonts w:ascii="仿宋_GB2312" w:hAnsi="宋体" w:eastAsia="仿宋_GB2312" w:cs="宋体"/>
                <w:color w:val="000000"/>
                <w:szCs w:val="21"/>
              </w:rPr>
            </w:pPr>
            <w:r>
              <w:rPr>
                <w:rFonts w:hint="eastAsia" w:ascii="仿宋_GB2312" w:eastAsia="仿宋_GB2312"/>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2803" w:type="dxa"/>
          </w:tcPr>
          <w:p>
            <w:pPr>
              <w:adjustRightInd w:val="0"/>
              <w:snapToGrid w:val="0"/>
              <w:ind w:firstLine="420" w:firstLineChars="200"/>
              <w:jc w:val="center"/>
              <w:rPr>
                <w:rFonts w:ascii="仿宋_GB2312" w:hAnsi="宋体" w:eastAsia="仿宋_GB2312"/>
                <w:color w:val="000000"/>
                <w:kern w:val="0"/>
                <w:szCs w:val="21"/>
              </w:rPr>
            </w:pPr>
            <w:r>
              <w:rPr>
                <w:rFonts w:hint="eastAsia" w:ascii="仿宋_GB2312" w:hAnsi="宋体" w:eastAsia="仿宋_GB2312"/>
                <w:color w:val="000000"/>
                <w:kern w:val="0"/>
                <w:szCs w:val="21"/>
              </w:rPr>
              <w:t>重大错报风险（%）</w:t>
            </w:r>
          </w:p>
        </w:tc>
        <w:tc>
          <w:tcPr>
            <w:tcW w:w="709" w:type="dxa"/>
          </w:tcPr>
          <w:p>
            <w:pPr>
              <w:jc w:val="center"/>
              <w:rPr>
                <w:rFonts w:ascii="仿宋_GB2312" w:hAnsi="宋体" w:eastAsia="仿宋_GB2312" w:cs="宋体"/>
                <w:color w:val="000000"/>
                <w:szCs w:val="21"/>
              </w:rPr>
            </w:pPr>
            <w:r>
              <w:rPr>
                <w:rFonts w:hint="eastAsia" w:ascii="仿宋_GB2312" w:eastAsia="仿宋_GB2312"/>
                <w:color w:val="000000"/>
                <w:szCs w:val="21"/>
              </w:rPr>
              <w:t>24</w:t>
            </w:r>
          </w:p>
        </w:tc>
        <w:tc>
          <w:tcPr>
            <w:tcW w:w="567" w:type="dxa"/>
          </w:tcPr>
          <w:p>
            <w:pPr>
              <w:jc w:val="center"/>
              <w:rPr>
                <w:rFonts w:ascii="仿宋_GB2312" w:hAnsi="宋体" w:eastAsia="仿宋_GB2312" w:cs="宋体"/>
                <w:color w:val="000000"/>
                <w:szCs w:val="21"/>
              </w:rPr>
            </w:pPr>
            <w:r>
              <w:rPr>
                <w:rFonts w:hint="eastAsia" w:ascii="仿宋_GB2312" w:eastAsia="仿宋_GB2312"/>
                <w:color w:val="000000"/>
                <w:szCs w:val="21"/>
              </w:rPr>
              <w:t>60</w:t>
            </w:r>
          </w:p>
        </w:tc>
        <w:tc>
          <w:tcPr>
            <w:tcW w:w="567" w:type="dxa"/>
          </w:tcPr>
          <w:p>
            <w:pPr>
              <w:jc w:val="center"/>
              <w:rPr>
                <w:rFonts w:ascii="仿宋_GB2312" w:hAnsi="宋体" w:eastAsia="仿宋_GB2312" w:cs="宋体"/>
                <w:color w:val="000000"/>
                <w:szCs w:val="21"/>
              </w:rPr>
            </w:pPr>
            <w:r>
              <w:rPr>
                <w:rFonts w:hint="eastAsia" w:ascii="仿宋_GB2312" w:eastAsia="仿宋_GB2312"/>
                <w:color w:val="000000"/>
                <w:szCs w:val="21"/>
              </w:rPr>
              <w:t>30</w:t>
            </w:r>
          </w:p>
        </w:tc>
        <w:tc>
          <w:tcPr>
            <w:tcW w:w="567" w:type="dxa"/>
          </w:tcPr>
          <w:p>
            <w:pPr>
              <w:jc w:val="center"/>
              <w:rPr>
                <w:rFonts w:ascii="仿宋_GB2312" w:hAnsi="宋体" w:eastAsia="仿宋_GB2312" w:cs="宋体"/>
                <w:color w:val="000000"/>
                <w:szCs w:val="21"/>
              </w:rPr>
            </w:pPr>
            <w:r>
              <w:rPr>
                <w:rFonts w:hint="eastAsia" w:ascii="仿宋_GB2312" w:eastAsia="仿宋_GB2312"/>
                <w:color w:val="000000"/>
                <w:szCs w:val="21"/>
              </w:rPr>
              <w:t>24</w:t>
            </w:r>
          </w:p>
        </w:tc>
        <w:tc>
          <w:tcPr>
            <w:tcW w:w="851" w:type="dxa"/>
          </w:tcPr>
          <w:p>
            <w:pPr>
              <w:jc w:val="center"/>
              <w:rPr>
                <w:rFonts w:ascii="仿宋_GB2312" w:hAnsi="宋体" w:eastAsia="仿宋_GB2312" w:cs="宋体"/>
                <w:color w:val="000000"/>
                <w:szCs w:val="21"/>
              </w:rPr>
            </w:pPr>
            <w:r>
              <w:rPr>
                <w:rFonts w:hint="eastAsia" w:ascii="仿宋_GB2312" w:eastAsia="仿宋_GB2312"/>
                <w:color w:val="000000"/>
                <w:szCs w:val="21"/>
              </w:rPr>
              <w:t>25</w:t>
            </w:r>
          </w:p>
        </w:tc>
        <w:tc>
          <w:tcPr>
            <w:tcW w:w="992" w:type="dxa"/>
          </w:tcPr>
          <w:p>
            <w:pPr>
              <w:jc w:val="center"/>
              <w:rPr>
                <w:rFonts w:ascii="仿宋_GB2312" w:hAnsi="宋体" w:eastAsia="仿宋_GB2312" w:cs="宋体"/>
                <w:color w:val="000000"/>
                <w:szCs w:val="21"/>
              </w:rPr>
            </w:pPr>
            <w:r>
              <w:rPr>
                <w:rFonts w:hint="eastAsia" w:ascii="仿宋_GB2312" w:eastAsia="仿宋_GB2312"/>
                <w:color w:val="000000"/>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2803" w:type="dxa"/>
          </w:tcPr>
          <w:p>
            <w:pPr>
              <w:adjustRightInd w:val="0"/>
              <w:snapToGrid w:val="0"/>
              <w:jc w:val="center"/>
              <w:rPr>
                <w:rFonts w:ascii="仿宋_GB2312" w:hAnsi="宋体" w:eastAsia="仿宋_GB2312"/>
                <w:color w:val="000000"/>
                <w:kern w:val="0"/>
                <w:szCs w:val="21"/>
              </w:rPr>
            </w:pPr>
            <w:r>
              <w:rPr>
                <w:rFonts w:hint="eastAsia" w:ascii="仿宋_GB2312" w:hAnsi="宋体" w:eastAsia="仿宋_GB2312"/>
                <w:color w:val="000000"/>
                <w:kern w:val="0"/>
                <w:szCs w:val="21"/>
              </w:rPr>
              <w:t>审计风险（%）</w:t>
            </w:r>
          </w:p>
        </w:tc>
        <w:tc>
          <w:tcPr>
            <w:tcW w:w="709" w:type="dxa"/>
          </w:tcPr>
          <w:p>
            <w:pPr>
              <w:jc w:val="center"/>
              <w:rPr>
                <w:rFonts w:ascii="仿宋_GB2312" w:hAnsi="宋体" w:eastAsia="仿宋_GB2312" w:cs="宋体"/>
                <w:color w:val="000000"/>
                <w:szCs w:val="21"/>
              </w:rPr>
            </w:pPr>
            <w:r>
              <w:rPr>
                <w:rFonts w:hint="eastAsia" w:ascii="仿宋_GB2312" w:eastAsia="仿宋_GB2312"/>
                <w:color w:val="000000"/>
                <w:szCs w:val="21"/>
              </w:rPr>
              <w:t>0.24</w:t>
            </w:r>
          </w:p>
        </w:tc>
        <w:tc>
          <w:tcPr>
            <w:tcW w:w="567" w:type="dxa"/>
          </w:tcPr>
          <w:p>
            <w:pPr>
              <w:jc w:val="center"/>
              <w:rPr>
                <w:rFonts w:ascii="仿宋_GB2312" w:hAnsi="宋体" w:eastAsia="仿宋_GB2312" w:cs="宋体"/>
                <w:color w:val="000000"/>
                <w:szCs w:val="21"/>
              </w:rPr>
            </w:pPr>
            <w:r>
              <w:rPr>
                <w:rFonts w:hint="eastAsia" w:ascii="仿宋_GB2312" w:eastAsia="仿宋_GB2312"/>
                <w:color w:val="000000"/>
                <w:szCs w:val="21"/>
              </w:rPr>
              <w:t>0.90</w:t>
            </w:r>
          </w:p>
        </w:tc>
        <w:tc>
          <w:tcPr>
            <w:tcW w:w="567" w:type="dxa"/>
          </w:tcPr>
          <w:p>
            <w:pPr>
              <w:jc w:val="center"/>
              <w:rPr>
                <w:rFonts w:ascii="仿宋_GB2312" w:hAnsi="宋体" w:eastAsia="仿宋_GB2312" w:cs="宋体"/>
                <w:color w:val="000000"/>
                <w:szCs w:val="21"/>
              </w:rPr>
            </w:pPr>
            <w:r>
              <w:rPr>
                <w:rFonts w:hint="eastAsia" w:ascii="仿宋_GB2312" w:eastAsia="仿宋_GB2312"/>
                <w:color w:val="000000"/>
                <w:szCs w:val="21"/>
              </w:rPr>
              <w:t>0.90</w:t>
            </w:r>
          </w:p>
        </w:tc>
        <w:tc>
          <w:tcPr>
            <w:tcW w:w="567" w:type="dxa"/>
          </w:tcPr>
          <w:p>
            <w:pPr>
              <w:jc w:val="center"/>
              <w:rPr>
                <w:rFonts w:ascii="仿宋_GB2312" w:hAnsi="宋体" w:eastAsia="仿宋_GB2312" w:cs="宋体"/>
                <w:color w:val="000000"/>
                <w:szCs w:val="21"/>
              </w:rPr>
            </w:pPr>
            <w:r>
              <w:rPr>
                <w:rFonts w:hint="eastAsia" w:ascii="仿宋_GB2312" w:eastAsia="仿宋_GB2312"/>
                <w:color w:val="000000"/>
                <w:szCs w:val="21"/>
              </w:rPr>
              <w:t>0.96</w:t>
            </w:r>
          </w:p>
        </w:tc>
        <w:tc>
          <w:tcPr>
            <w:tcW w:w="851" w:type="dxa"/>
          </w:tcPr>
          <w:p>
            <w:pPr>
              <w:jc w:val="center"/>
              <w:rPr>
                <w:rFonts w:ascii="仿宋_GB2312" w:hAnsi="宋体" w:eastAsia="仿宋_GB2312" w:cs="宋体"/>
                <w:color w:val="000000"/>
                <w:szCs w:val="21"/>
              </w:rPr>
            </w:pPr>
            <w:r>
              <w:rPr>
                <w:rFonts w:hint="eastAsia" w:ascii="仿宋_GB2312" w:eastAsia="仿宋_GB2312"/>
                <w:color w:val="000000"/>
                <w:szCs w:val="21"/>
              </w:rPr>
              <w:t>0.375</w:t>
            </w:r>
          </w:p>
        </w:tc>
        <w:tc>
          <w:tcPr>
            <w:tcW w:w="992" w:type="dxa"/>
          </w:tcPr>
          <w:p>
            <w:pPr>
              <w:jc w:val="center"/>
              <w:rPr>
                <w:rFonts w:ascii="仿宋_GB2312" w:hAnsi="宋体" w:eastAsia="仿宋_GB2312" w:cs="宋体"/>
                <w:color w:val="000000"/>
                <w:szCs w:val="21"/>
              </w:rPr>
            </w:pPr>
            <w:r>
              <w:rPr>
                <w:rFonts w:hint="eastAsia" w:ascii="仿宋_GB2312" w:eastAsia="仿宋_GB2312"/>
                <w:color w:val="000000"/>
                <w:szCs w:val="21"/>
              </w:rPr>
              <w:t>0.80</w:t>
            </w:r>
          </w:p>
        </w:tc>
      </w:tr>
    </w:tbl>
    <w:p>
      <w:pPr>
        <w:adjustRightInd w:val="0"/>
        <w:snapToGrid w:val="0"/>
        <w:rPr>
          <w:rFonts w:ascii="仿宋_GB2312" w:hAnsi="宋体" w:eastAsia="仿宋_GB2312"/>
          <w:color w:val="000000"/>
          <w:kern w:val="0"/>
          <w:szCs w:val="21"/>
        </w:rPr>
      </w:pPr>
    </w:p>
    <w:p>
      <w:pPr>
        <w:adjustRightInd w:val="0"/>
        <w:snapToGrid w:val="0"/>
        <w:ind w:firstLine="420" w:firstLineChars="200"/>
        <w:rPr>
          <w:rFonts w:ascii="仿宋_GB2312" w:hAnsi="宋体" w:eastAsia="仿宋_GB2312"/>
          <w:color w:val="000000"/>
          <w:kern w:val="0"/>
          <w:szCs w:val="21"/>
        </w:rPr>
      </w:pPr>
      <w:r>
        <w:rPr>
          <w:rFonts w:hint="eastAsia" w:ascii="仿宋_GB2312" w:hAnsi="宋体" w:eastAsia="仿宋_GB2312"/>
          <w:color w:val="000000"/>
          <w:kern w:val="0"/>
          <w:szCs w:val="21"/>
        </w:rPr>
        <w:t>2.构成审计风险的三大要素：固有风险、控制风险和检查风险，其中固有风险和控制风险称为重大错报风险。被审单位客观存在的重大错报风险和审计人员所能控制的检查风险与审计工作中存在的审计风险是正向关系，也就是说重大错报风险和检查风险越高，审计风险也越高，反之越低。</w:t>
      </w:r>
    </w:p>
    <w:p>
      <w:pPr>
        <w:adjustRightInd w:val="0"/>
        <w:snapToGrid w:val="0"/>
        <w:ind w:firstLine="420" w:firstLineChars="200"/>
        <w:rPr>
          <w:rFonts w:ascii="仿宋_GB2312" w:hAnsi="宋体" w:eastAsia="仿宋_GB2312"/>
          <w:color w:val="000000"/>
          <w:kern w:val="0"/>
          <w:szCs w:val="21"/>
        </w:rPr>
      </w:pPr>
      <w:r>
        <w:rPr>
          <w:rFonts w:hint="eastAsia" w:ascii="仿宋_GB2312" w:hAnsi="宋体" w:eastAsia="仿宋_GB2312"/>
          <w:color w:val="000000"/>
          <w:kern w:val="0"/>
          <w:szCs w:val="21"/>
        </w:rPr>
        <w:t>3.第2种情况需要审计人员获取最多的审计证据。因为所能接受的检查风险越低，而重大错报风险越高，要求执行的审计程序越详细，应需要较大样本、较多证据，所以检查风险控制在1.5%内需要加强审计。第4种情况需要审计人员获取最少的审计证据。因为所能接收的检查风险越高，而重大错报风险越低，要求执行的审计程序越简单，应需要较小样本、较少证据。</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方正书宋简体">
    <w:altName w:val="宋体"/>
    <w:panose1 w:val="00000000000000000000"/>
    <w:charset w:val="00"/>
    <w:family w:val="auto"/>
    <w:pitch w:val="default"/>
    <w:sig w:usb0="00000000" w:usb1="00000000" w:usb2="00000000" w:usb3="00000000" w:csb0="00000000" w:csb1="00000000"/>
  </w:font>
  <w:font w:name="方正兰亭中黑_GBK">
    <w:altName w:val="黑体"/>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FZLTHJW--GB1-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思源宋体">
    <w:altName w:val="宋体"/>
    <w:panose1 w:val="00000000000000000000"/>
    <w:charset w:val="00"/>
    <w:family w:val="auto"/>
    <w:pitch w:val="default"/>
    <w:sig w:usb0="00000000" w:usb1="00000000" w:usb2="00000000" w:usb3="00000000" w:csb0="00000000" w:csb1="00000000"/>
  </w:font>
  <w:font w:name="方正楷体简体">
    <w:altName w:val="宋体"/>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1ZTdjODk1NzVjNDNiMGY4ZDBhODMwNTcxNDgwODkifQ=="/>
  </w:docVars>
  <w:rsids>
    <w:rsidRoot w:val="74E90620"/>
    <w:rsid w:val="0A054AF2"/>
    <w:rsid w:val="194716C5"/>
    <w:rsid w:val="196B7938"/>
    <w:rsid w:val="4B2C372F"/>
    <w:rsid w:val="74E906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3788</Words>
  <Characters>4239</Characters>
  <Lines>0</Lines>
  <Paragraphs>0</Paragraphs>
  <TotalTime>1</TotalTime>
  <ScaleCrop>false</ScaleCrop>
  <LinksUpToDate>false</LinksUpToDate>
  <CharactersWithSpaces>4793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2022-09-21T09:42:00Z</dcterms:created>
  <dc:creator>Bamboo</dc:creator>
  <cp:lastModifiedBy>Bamboo</cp:lastModifiedBy>
  <dcterms:modified xsi:type="dcterms:W3CDTF">2022-09-22T16:11:30Z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1A9D1B0DA93B4CF58BDFFD8FDF0404A4</vt:lpwstr>
  </property>
</Properties>
</file>